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83"/>
        <w:spacing w:before="296" w:line="219" w:lineRule="auto"/>
        <w:rPr>
          <w:rFonts w:ascii="SimSun" w:hAnsi="SimSun" w:eastAsia="SimSun" w:cs="SimSun"/>
          <w:sz w:val="91"/>
          <w:szCs w:val="91"/>
        </w:rPr>
      </w:pPr>
      <w:r>
        <w:rPr>
          <w:rFonts w:ascii="SimSun" w:hAnsi="SimSun" w:eastAsia="SimSun" w:cs="SimSun"/>
          <w:sz w:val="91"/>
          <w:szCs w:val="91"/>
          <w:b/>
          <w:bCs/>
          <w:color w:val="F30800"/>
          <w:spacing w:val="114"/>
        </w:rPr>
        <w:t>浙江省医学会文件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84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浙医会〔2021〕17号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740406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0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61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7"/>
        </w:rPr>
        <w:t>关于公布2021年浙江省医学会</w:t>
      </w:r>
    </w:p>
    <w:p>
      <w:pPr>
        <w:ind w:left="966"/>
        <w:spacing w:before="4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5"/>
        </w:rPr>
        <w:t>临床科研基金项目(第一批)的通知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69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各有关医院：</w:t>
      </w:r>
    </w:p>
    <w:p>
      <w:pPr>
        <w:ind w:left="919"/>
        <w:spacing w:before="20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2021年浙江省医学会临床科研基金项目(第一批)申报、</w:t>
      </w:r>
    </w:p>
    <w:p>
      <w:pPr>
        <w:ind w:left="269" w:right="50"/>
        <w:spacing w:before="197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评审工作已结束。按照“科学、公正”的原则，经组织专家严格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评审，共确定73项为2021年浙江省医学会临床科研基</w:t>
      </w:r>
      <w:r>
        <w:rPr>
          <w:rFonts w:ascii="FangSong" w:hAnsi="FangSong" w:eastAsia="FangSong" w:cs="FangSong"/>
          <w:sz w:val="33"/>
          <w:szCs w:val="33"/>
          <w:spacing w:val="-8"/>
        </w:rPr>
        <w:t>金项目(第</w:t>
      </w:r>
    </w:p>
    <w:p>
      <w:pPr>
        <w:ind w:left="269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5"/>
        </w:rPr>
        <w:t>一</w:t>
      </w:r>
      <w:r>
        <w:rPr>
          <w:rFonts w:ascii="FangSong" w:hAnsi="FangSong" w:eastAsia="FangSong" w:cs="FangSong"/>
          <w:sz w:val="33"/>
          <w:szCs w:val="33"/>
          <w:spacing w:val="-7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批),其中A</w:t>
      </w:r>
      <w:r>
        <w:rPr>
          <w:rFonts w:ascii="FangSong" w:hAnsi="FangSong" w:eastAsia="FangSong" w:cs="FangSong"/>
          <w:sz w:val="33"/>
          <w:szCs w:val="33"/>
          <w:spacing w:val="-7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类52项，</w:t>
      </w:r>
      <w:r>
        <w:rPr>
          <w:rFonts w:ascii="FangSong" w:hAnsi="FangSong" w:eastAsia="FangSong" w:cs="FangSong"/>
          <w:sz w:val="33"/>
          <w:szCs w:val="33"/>
          <w:spacing w:val="2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B</w:t>
      </w:r>
      <w:r>
        <w:rPr>
          <w:rFonts w:ascii="FangSong" w:hAnsi="FangSong" w:eastAsia="FangSong" w:cs="FangSong"/>
          <w:sz w:val="33"/>
          <w:szCs w:val="33"/>
          <w:spacing w:val="-5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类21项(见附件</w:t>
      </w:r>
      <w:r>
        <w:rPr>
          <w:rFonts w:ascii="FangSong" w:hAnsi="FangSong" w:eastAsia="FangSong" w:cs="FangSong"/>
          <w:sz w:val="33"/>
          <w:szCs w:val="33"/>
          <w:spacing w:val="14"/>
        </w:rPr>
        <w:t>)。现予以公布。</w:t>
      </w:r>
    </w:p>
    <w:p>
      <w:pPr>
        <w:ind w:left="269" w:firstLine="680"/>
        <w:spacing w:before="228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项目承担单位应按照《浙江省医学会临床科研基金管理暂行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办法》的有关规定，签订《浙江省医学会临床科研基</w:t>
      </w:r>
      <w:r>
        <w:rPr>
          <w:rFonts w:ascii="FangSong" w:hAnsi="FangSong" w:eastAsia="FangSong" w:cs="FangSong"/>
          <w:sz w:val="33"/>
          <w:szCs w:val="33"/>
          <w:spacing w:val="-15"/>
        </w:rPr>
        <w:t>金项目合同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书》。项目负责人须登录“浙江省医学会临床科研基金项目申报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与管理系统”</w:t>
      </w:r>
      <w:r>
        <w:rPr>
          <w:rFonts w:ascii="FangSong" w:hAnsi="FangSong" w:eastAsia="FangSong" w:cs="FangSong"/>
          <w:sz w:val="33"/>
          <w:szCs w:val="33"/>
          <w:spacing w:val="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(网址：</w:t>
      </w:r>
      <w:r>
        <w:rPr>
          <w:rFonts w:ascii="FangSong" w:hAnsi="FangSong" w:eastAsia="FangSong" w:cs="FangSong"/>
          <w:sz w:val="33"/>
          <w:szCs w:val="33"/>
          <w:spacing w:val="-5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http://kyjj.zjma.org)填写、打印合同</w:t>
      </w:r>
    </w:p>
    <w:p>
      <w:pPr>
        <w:ind w:left="269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书，签字、盖章后统一</w:t>
      </w:r>
      <w:r>
        <w:rPr>
          <w:rFonts w:ascii="FangSong" w:hAnsi="FangSong" w:eastAsia="FangSong" w:cs="FangSong"/>
          <w:sz w:val="33"/>
          <w:szCs w:val="33"/>
          <w:spacing w:val="-9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由各项目承担单位于2021年4月10日前</w:t>
      </w:r>
    </w:p>
    <w:p>
      <w:pPr>
        <w:sectPr>
          <w:footerReference w:type="default" r:id="rId1"/>
          <w:pgSz w:w="11920" w:h="16840"/>
          <w:pgMar w:top="1431" w:right="1365" w:bottom="1534" w:left="1379" w:header="0" w:footer="1245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98" w:line="59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21"/>
        </w:rPr>
        <w:t>将申请书、合同书各一式四份报送至浙江省医学会科教发展部。</w:t>
      </w:r>
    </w:p>
    <w:p>
      <w:pPr>
        <w:ind w:left="629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请各单位认真做好项目的实施工作。加强对项目的管理，做</w:t>
      </w:r>
    </w:p>
    <w:p>
      <w:pPr>
        <w:spacing w:before="254" w:line="60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23"/>
        </w:rPr>
        <w:t>到研究任务落实、人员到位。项目负责人必须按照研究周期完成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研究，不得随意变更项目的执行期限，并及时认真做好结题工作。</w:t>
      </w:r>
    </w:p>
    <w:p>
      <w:pPr>
        <w:ind w:left="629"/>
        <w:spacing w:before="23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联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人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：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单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单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>黄丹婷</w:t>
      </w:r>
    </w:p>
    <w:p>
      <w:pPr>
        <w:ind w:left="629"/>
        <w:spacing w:before="244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联系电话：0571-87567839</w:t>
      </w:r>
      <w:r>
        <w:rPr>
          <w:rFonts w:ascii="FangSong" w:hAnsi="FangSong" w:eastAsia="FangSong" w:cs="FangSong"/>
          <w:sz w:val="30"/>
          <w:szCs w:val="30"/>
          <w:spacing w:val="1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87567836</w:t>
      </w:r>
    </w:p>
    <w:p>
      <w:pPr>
        <w:ind w:left="629"/>
        <w:spacing w:before="236" w:line="59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2"/>
          <w:position w:val="22"/>
        </w:rPr>
        <w:t>通讯地址：杭州市武林广场8号省科协大楼1002室</w:t>
      </w:r>
    </w:p>
    <w:p>
      <w:pPr>
        <w:ind w:left="629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邮政编码：310003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179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3409924</wp:posOffset>
            </wp:positionH>
            <wp:positionV relativeFrom="paragraph">
              <wp:posOffset>144803</wp:posOffset>
            </wp:positionV>
            <wp:extent cx="1555773" cy="154936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73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20"/>
        </w:rPr>
        <w:t>附件：2021年浙江省医学会临床科研基金项目(第一批)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81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浙江省医学会</w:t>
      </w:r>
    </w:p>
    <w:p>
      <w:pPr>
        <w:ind w:left="5459"/>
        <w:spacing w:before="25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6"/>
          <w:w w:val="103"/>
        </w:rPr>
        <w:t>2021年3月23日</w:t>
      </w:r>
    </w:p>
    <w:p>
      <w:pPr>
        <w:sectPr>
          <w:footerReference w:type="default" r:id="rId3"/>
          <w:pgSz w:w="11920" w:h="16840"/>
          <w:pgMar w:top="1431" w:right="1270" w:bottom="1500" w:left="1680" w:header="0" w:footer="1202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>
        <w:pict>
          <v:shape id="_x0000_s1" style="position:absolute;margin-left:26.7667pt;margin-top:509.998pt;mso-position-vertical-relative:page;mso-position-horizontal-relative:page;width:19.5pt;height:27.7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35"/>
                      <w:szCs w:val="35"/>
                    </w:rPr>
                  </w:pPr>
                  <w:r>
                    <w:rPr>
                      <w:rFonts w:ascii="SimSun" w:hAnsi="SimSun" w:eastAsia="SimSun" w:cs="SimSun"/>
                      <w:sz w:val="35"/>
                      <w:szCs w:val="35"/>
                      <w:spacing w:val="-4"/>
                    </w:rPr>
                    <w:t>-3-</w:t>
                  </w:r>
                </w:p>
              </w:txbxContent>
            </v:textbox>
          </v:shape>
        </w:pict>
      </w: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90"/>
        <w:spacing w:before="120" w:line="224" w:lineRule="auto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b/>
          <w:bCs/>
          <w:spacing w:val="-13"/>
        </w:rPr>
        <w:t>附件</w:t>
      </w:r>
    </w:p>
    <w:p>
      <w:pPr>
        <w:ind w:left="2371"/>
        <w:spacing w:before="123" w:line="219" w:lineRule="auto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45"/>
          <w:szCs w:val="45"/>
          <w:b/>
          <w:bCs/>
          <w:spacing w:val="5"/>
        </w:rPr>
        <w:t>2021年浙江省医学会临床科研基金项目(第一批)</w:t>
      </w:r>
      <w:r>
        <w:rPr>
          <w:rFonts w:ascii="SimSun" w:hAnsi="SimSun" w:eastAsia="SimSun" w:cs="SimSun"/>
          <w:sz w:val="61"/>
          <w:szCs w:val="61"/>
          <w:b/>
          <w:bCs/>
          <w:spacing w:val="5"/>
        </w:rPr>
        <w:t>A</w:t>
      </w:r>
      <w:r>
        <w:rPr>
          <w:rFonts w:ascii="SimSun" w:hAnsi="SimSun" w:eastAsia="SimSun" w:cs="SimSun"/>
          <w:sz w:val="61"/>
          <w:szCs w:val="61"/>
          <w:spacing w:val="54"/>
        </w:rPr>
        <w:t xml:space="preserve">  </w:t>
      </w:r>
      <w:r>
        <w:rPr>
          <w:rFonts w:ascii="SimSun" w:hAnsi="SimSun" w:eastAsia="SimSun" w:cs="SimSun"/>
          <w:sz w:val="61"/>
          <w:szCs w:val="61"/>
          <w:b/>
          <w:bCs/>
          <w:spacing w:val="5"/>
        </w:rPr>
        <w:t>类</w:t>
      </w:r>
    </w:p>
    <w:p>
      <w:pPr>
        <w:spacing w:line="134" w:lineRule="exact"/>
        <w:rPr/>
      </w:pPr>
      <w:r/>
    </w:p>
    <w:tbl>
      <w:tblPr>
        <w:tblStyle w:val="2"/>
        <w:tblW w:w="15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4"/>
        <w:gridCol w:w="4377"/>
        <w:gridCol w:w="2768"/>
        <w:gridCol w:w="1849"/>
        <w:gridCol w:w="1339"/>
        <w:gridCol w:w="1889"/>
        <w:gridCol w:w="1914"/>
      </w:tblGrid>
      <w:tr>
        <w:trPr>
          <w:trHeight w:val="734" w:hRule="atLeast"/>
        </w:trPr>
        <w:tc>
          <w:tcPr>
            <w:tcW w:w="1784" w:type="dxa"/>
            <w:vAlign w:val="top"/>
          </w:tcPr>
          <w:p>
            <w:pPr>
              <w:ind w:left="648"/>
              <w:spacing w:before="25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001132"/>
                <w:spacing w:val="-5"/>
              </w:rPr>
              <w:t>序号</w:t>
            </w:r>
          </w:p>
        </w:tc>
        <w:tc>
          <w:tcPr>
            <w:tcW w:w="4377" w:type="dxa"/>
            <w:vAlign w:val="top"/>
          </w:tcPr>
          <w:p>
            <w:pPr>
              <w:ind w:left="1694"/>
              <w:spacing w:before="25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项目名称</w:t>
            </w:r>
          </w:p>
        </w:tc>
        <w:tc>
          <w:tcPr>
            <w:tcW w:w="2768" w:type="dxa"/>
            <w:vAlign w:val="top"/>
          </w:tcPr>
          <w:p>
            <w:pPr>
              <w:ind w:left="647"/>
              <w:spacing w:before="25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项目承担单位</w:t>
            </w:r>
          </w:p>
        </w:tc>
        <w:tc>
          <w:tcPr>
            <w:tcW w:w="1849" w:type="dxa"/>
            <w:vAlign w:val="top"/>
          </w:tcPr>
          <w:p>
            <w:pPr>
              <w:ind w:left="439"/>
              <w:spacing w:before="111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项目协作</w:t>
            </w:r>
          </w:p>
          <w:p>
            <w:pPr>
              <w:ind w:left="67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单位</w:t>
            </w:r>
          </w:p>
        </w:tc>
        <w:tc>
          <w:tcPr>
            <w:tcW w:w="1339" w:type="dxa"/>
            <w:vAlign w:val="top"/>
          </w:tcPr>
          <w:p>
            <w:pPr>
              <w:ind w:left="430"/>
              <w:spacing w:before="92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6"/>
              </w:rPr>
              <w:t>项目</w:t>
            </w:r>
          </w:p>
          <w:p>
            <w:pPr>
              <w:ind w:left="310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负责人</w:t>
            </w:r>
          </w:p>
        </w:tc>
        <w:tc>
          <w:tcPr>
            <w:tcW w:w="1889" w:type="dxa"/>
            <w:vAlign w:val="top"/>
          </w:tcPr>
          <w:p>
            <w:pPr>
              <w:ind w:left="101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</w:rPr>
              <w:t>研究起止时间</w:t>
            </w:r>
          </w:p>
        </w:tc>
        <w:tc>
          <w:tcPr>
            <w:tcW w:w="1914" w:type="dxa"/>
            <w:vAlign w:val="top"/>
          </w:tcPr>
          <w:p>
            <w:pPr>
              <w:ind w:left="142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2021ZYC-A01</w:t>
            </w:r>
          </w:p>
        </w:tc>
        <w:tc>
          <w:tcPr>
            <w:tcW w:w="4377" w:type="dxa"/>
            <w:vAlign w:val="top"/>
          </w:tcPr>
          <w:p>
            <w:pPr>
              <w:ind w:left="111" w:right="145"/>
              <w:spacing w:before="14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吡仑帕奈添加治疗脑卒中后癫痫的疗效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及其对生活质量的影响</w:t>
            </w:r>
          </w:p>
        </w:tc>
        <w:tc>
          <w:tcPr>
            <w:tcW w:w="2768" w:type="dxa"/>
            <w:vAlign w:val="top"/>
          </w:tcPr>
          <w:p>
            <w:pPr>
              <w:ind w:left="113"/>
              <w:spacing w:before="23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浙江医院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6"/>
              <w:spacing w:before="23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徐珊瑚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91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9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10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38" w:hRule="atLeast"/>
        </w:trPr>
        <w:tc>
          <w:tcPr>
            <w:tcW w:w="178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2021ZYC-A02</w:t>
            </w:r>
          </w:p>
        </w:tc>
        <w:tc>
          <w:tcPr>
            <w:tcW w:w="4377" w:type="dxa"/>
            <w:vAlign w:val="top"/>
          </w:tcPr>
          <w:p>
            <w:pPr>
              <w:ind w:left="111" w:right="155"/>
              <w:spacing w:before="91" w:line="21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吡仑帕奈用于需手术切除的局灶性难治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性癫痫的添加治疗：单中心、随机对照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临床研究</w:t>
            </w:r>
          </w:p>
        </w:tc>
        <w:tc>
          <w:tcPr>
            <w:tcW w:w="276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浙江省人民医院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6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徐</w:t>
            </w:r>
            <w:r>
              <w:rPr>
                <w:rFonts w:ascii="SimSun" w:hAnsi="SimSun" w:eastAsia="SimSun" w:cs="SimSun"/>
                <w:sz w:val="24"/>
                <w:szCs w:val="24"/>
                <w:spacing w:val="59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炎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91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9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210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3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1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2021ZYC-A03</w:t>
            </w:r>
          </w:p>
        </w:tc>
        <w:tc>
          <w:tcPr>
            <w:tcW w:w="4377" w:type="dxa"/>
            <w:vAlign w:val="top"/>
          </w:tcPr>
          <w:p>
            <w:pPr>
              <w:ind w:left="111" w:right="163"/>
              <w:spacing w:before="11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基于群体药代动力学的儿童吡仑帕奈精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准用药模型研究</w:t>
            </w:r>
          </w:p>
        </w:tc>
        <w:tc>
          <w:tcPr>
            <w:tcW w:w="2768" w:type="dxa"/>
            <w:vAlign w:val="top"/>
          </w:tcPr>
          <w:p>
            <w:pPr>
              <w:ind w:left="113" w:right="463"/>
              <w:spacing w:before="1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第二医院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6"/>
              <w:spacing w:before="2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俞凌燕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13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9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132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1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0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2021ZYC-A04</w:t>
            </w:r>
          </w:p>
        </w:tc>
        <w:tc>
          <w:tcPr>
            <w:tcW w:w="4377" w:type="dxa"/>
            <w:vAlign w:val="top"/>
          </w:tcPr>
          <w:p>
            <w:pPr>
              <w:ind w:left="111" w:right="157"/>
              <w:spacing w:before="14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恩他卡朋双多巴片治疗早期帕金病的临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床研究</w:t>
            </w:r>
          </w:p>
        </w:tc>
        <w:tc>
          <w:tcPr>
            <w:tcW w:w="2768" w:type="dxa"/>
            <w:vAlign w:val="top"/>
          </w:tcPr>
          <w:p>
            <w:pPr>
              <w:ind w:left="113" w:right="463"/>
              <w:spacing w:before="12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第二医院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6"/>
              <w:spacing w:before="2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田</w:t>
            </w:r>
            <w:r>
              <w:rPr>
                <w:rFonts w:ascii="SimSun" w:hAnsi="SimSun" w:eastAsia="SimSun" w:cs="SimSun"/>
                <w:sz w:val="24"/>
                <w:szCs w:val="24"/>
                <w:spacing w:val="3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均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25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9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124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49" w:hRule="atLeast"/>
        </w:trPr>
        <w:tc>
          <w:tcPr>
            <w:tcW w:w="17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2021ZYC-A05</w:t>
            </w:r>
          </w:p>
        </w:tc>
        <w:tc>
          <w:tcPr>
            <w:tcW w:w="4377" w:type="dxa"/>
            <w:vAlign w:val="top"/>
          </w:tcPr>
          <w:p>
            <w:pPr>
              <w:ind w:left="111" w:right="157"/>
              <w:spacing w:before="124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吡仑帕奈用于不同类型儿童癫痫患者的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疗效与安全性的回顾性分析</w:t>
            </w:r>
          </w:p>
        </w:tc>
        <w:tc>
          <w:tcPr>
            <w:tcW w:w="2768" w:type="dxa"/>
            <w:vAlign w:val="top"/>
          </w:tcPr>
          <w:p>
            <w:pPr>
              <w:ind w:left="113" w:right="463"/>
              <w:spacing w:before="145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第二医院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6"/>
              <w:spacing w:before="2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金婷婷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2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9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124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2021ZYC-A06</w:t>
            </w:r>
          </w:p>
        </w:tc>
        <w:tc>
          <w:tcPr>
            <w:tcW w:w="4377" w:type="dxa"/>
            <w:vAlign w:val="top"/>
          </w:tcPr>
          <w:p>
            <w:pPr>
              <w:ind w:left="111" w:right="131"/>
              <w:spacing w:before="10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非竞争性</w:t>
            </w:r>
            <w:r>
              <w:rPr>
                <w:rFonts w:ascii="SimSun" w:hAnsi="SimSun" w:eastAsia="SimSun" w:cs="SimSun"/>
                <w:sz w:val="24"/>
                <w:szCs w:val="24"/>
              </w:rPr>
              <w:t>AMPA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受体拮抗剂治疗抗</w:t>
            </w:r>
            <w:r>
              <w:rPr>
                <w:rFonts w:ascii="SimSun" w:hAnsi="SimSun" w:eastAsia="SimSun" w:cs="SimSun"/>
                <w:sz w:val="24"/>
                <w:szCs w:val="24"/>
              </w:rPr>
              <w:t>NMDAR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脑炎的临床研究</w:t>
            </w:r>
          </w:p>
        </w:tc>
        <w:tc>
          <w:tcPr>
            <w:tcW w:w="2768" w:type="dxa"/>
            <w:vAlign w:val="top"/>
          </w:tcPr>
          <w:p>
            <w:pPr>
              <w:ind w:left="113" w:right="463"/>
              <w:spacing w:before="11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邵逸夫医院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27"/>
              <w:spacing w:before="23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张丹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07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97"/>
              <w:spacing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85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2021ZYC-A07</w:t>
            </w:r>
          </w:p>
        </w:tc>
        <w:tc>
          <w:tcPr>
            <w:tcW w:w="4377" w:type="dxa"/>
            <w:vAlign w:val="top"/>
          </w:tcPr>
          <w:p>
            <w:pPr>
              <w:ind w:left="111" w:right="143"/>
              <w:spacing w:before="11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吲哚布芬对比口服抗凝药用于稳定性冠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心病合并房颤的临床研究</w:t>
            </w:r>
          </w:p>
        </w:tc>
        <w:tc>
          <w:tcPr>
            <w:tcW w:w="2768" w:type="dxa"/>
            <w:vAlign w:val="top"/>
          </w:tcPr>
          <w:p>
            <w:pPr>
              <w:ind w:left="113" w:right="463"/>
              <w:spacing w:before="11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第四医院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27"/>
              <w:spacing w:before="23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冯超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18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97"/>
              <w:spacing w:before="1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71"/>
              <w:spacing w:before="11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823" w:hRule="atLeast"/>
        </w:trPr>
        <w:tc>
          <w:tcPr>
            <w:tcW w:w="17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2021ZYC-A08</w:t>
            </w:r>
          </w:p>
        </w:tc>
        <w:tc>
          <w:tcPr>
            <w:tcW w:w="4377" w:type="dxa"/>
            <w:vAlign w:val="top"/>
          </w:tcPr>
          <w:p>
            <w:pPr>
              <w:ind w:left="111" w:right="166"/>
              <w:spacing w:before="168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吡仑帕奈单药治疗局灶性癫痫的安全性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和有效性临床研究</w:t>
            </w:r>
          </w:p>
        </w:tc>
        <w:tc>
          <w:tcPr>
            <w:tcW w:w="2768" w:type="dxa"/>
            <w:vAlign w:val="top"/>
          </w:tcPr>
          <w:p>
            <w:pPr>
              <w:ind w:left="113" w:right="230"/>
              <w:spacing w:before="18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温州医科大学附属第二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6"/>
              <w:spacing w:before="2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施旭来</w:t>
            </w:r>
          </w:p>
        </w:tc>
        <w:tc>
          <w:tcPr>
            <w:tcW w:w="1889" w:type="dxa"/>
            <w:vAlign w:val="top"/>
          </w:tcPr>
          <w:p>
            <w:pPr>
              <w:ind w:left="97"/>
              <w:spacing w:before="158" w:line="35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7"/>
              </w:rPr>
              <w:t>2021年4月至</w:t>
            </w:r>
          </w:p>
          <w:p>
            <w:pPr>
              <w:ind w:left="9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8" w:right="334"/>
              <w:spacing w:before="187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40" w:h="11920"/>
          <w:pgMar w:top="1013" w:right="394" w:bottom="400" w:left="515" w:header="0" w:footer="0" w:gutter="0"/>
        </w:sectPr>
        <w:rPr/>
      </w:pPr>
    </w:p>
    <w:p>
      <w:pPr>
        <w:rPr/>
      </w:pPr>
      <w:r>
        <w:pict>
          <v:shape id="_x0000_s2" style="position:absolute;margin-left:27.5739pt;margin-top:38.9975pt;mso-position-vertical-relative:page;mso-position-horizontal-relative:page;width:18.5pt;height:26.2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33"/>
                      <w:szCs w:val="33"/>
                    </w:rPr>
                  </w:pPr>
                  <w:r>
                    <w:rPr>
                      <w:rFonts w:ascii="SimSun" w:hAnsi="SimSun" w:eastAsia="SimSun" w:cs="SimSun"/>
                      <w:sz w:val="33"/>
                      <w:szCs w:val="33"/>
                      <w:spacing w:val="-4"/>
                    </w:rPr>
                    <w:t>-4-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159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4"/>
        <w:gridCol w:w="4367"/>
        <w:gridCol w:w="2778"/>
        <w:gridCol w:w="1819"/>
        <w:gridCol w:w="1349"/>
        <w:gridCol w:w="1889"/>
        <w:gridCol w:w="1904"/>
      </w:tblGrid>
      <w:tr>
        <w:trPr>
          <w:trHeight w:val="725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30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2021ZYC-A09</w:t>
            </w:r>
          </w:p>
        </w:tc>
        <w:tc>
          <w:tcPr>
            <w:tcW w:w="4367" w:type="dxa"/>
            <w:vAlign w:val="top"/>
          </w:tcPr>
          <w:p>
            <w:pPr>
              <w:ind w:left="141" w:right="359"/>
              <w:spacing w:before="114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吲哚布芬联合氯吡格雷在老年冠心病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术后的应用效果</w:t>
            </w:r>
          </w:p>
        </w:tc>
        <w:tc>
          <w:tcPr>
            <w:tcW w:w="2778" w:type="dxa"/>
            <w:vAlign w:val="top"/>
          </w:tcPr>
          <w:p>
            <w:pPr>
              <w:ind w:left="134" w:right="220"/>
              <w:spacing w:before="113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杭州市余杭区第一人民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307"/>
              <w:spacing w:before="2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孙金栋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05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105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29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3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2021ZYC-A10</w:t>
            </w:r>
          </w:p>
        </w:tc>
        <w:tc>
          <w:tcPr>
            <w:tcW w:w="4367" w:type="dxa"/>
            <w:vAlign w:val="top"/>
          </w:tcPr>
          <w:p>
            <w:pPr>
              <w:ind w:left="141" w:right="125"/>
              <w:spacing w:before="12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恩他卡朋双多巴片改善帕金森病言语障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碍的前瞻性临床研究</w:t>
            </w:r>
          </w:p>
        </w:tc>
        <w:tc>
          <w:tcPr>
            <w:tcW w:w="2778" w:type="dxa"/>
            <w:vAlign w:val="top"/>
          </w:tcPr>
          <w:p>
            <w:pPr>
              <w:ind w:left="134"/>
              <w:spacing w:before="25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宁波市第一医院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427"/>
              <w:spacing w:before="25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韩清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09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324"/>
              <w:spacing w:before="129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89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29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2021ZYC-A11</w:t>
            </w:r>
          </w:p>
        </w:tc>
        <w:tc>
          <w:tcPr>
            <w:tcW w:w="4367" w:type="dxa"/>
            <w:vAlign w:val="top"/>
          </w:tcPr>
          <w:p>
            <w:pPr>
              <w:ind w:left="140" w:right="122" w:hanging="10"/>
              <w:spacing w:before="9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经皮冠状动脉介入治疗术后消化道出血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预测因素及质子泵抑制剂使用策略研究</w:t>
            </w:r>
          </w:p>
        </w:tc>
        <w:tc>
          <w:tcPr>
            <w:tcW w:w="2778" w:type="dxa"/>
            <w:vAlign w:val="top"/>
          </w:tcPr>
          <w:p>
            <w:pPr>
              <w:ind w:left="134"/>
              <w:spacing w:before="2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宁波市第一医院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307"/>
              <w:spacing w:before="2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杜为平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90" w:line="34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7"/>
              </w:rPr>
              <w:t>2021年4月至</w:t>
            </w:r>
          </w:p>
          <w:p>
            <w:pPr>
              <w:ind w:left="138"/>
              <w:spacing w:before="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9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29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3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2021ZYC-A12</w:t>
            </w:r>
          </w:p>
        </w:tc>
        <w:tc>
          <w:tcPr>
            <w:tcW w:w="4367" w:type="dxa"/>
            <w:vAlign w:val="top"/>
          </w:tcPr>
          <w:p>
            <w:pPr>
              <w:ind w:left="141" w:right="146"/>
              <w:spacing w:before="112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新型口服抗癫痫药吡仑帕奈作为局灶性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癫痫第一添加药物的临床研究</w:t>
            </w:r>
          </w:p>
        </w:tc>
        <w:tc>
          <w:tcPr>
            <w:tcW w:w="2778" w:type="dxa"/>
            <w:vAlign w:val="top"/>
          </w:tcPr>
          <w:p>
            <w:pPr>
              <w:ind w:left="134" w:right="216"/>
              <w:spacing w:before="102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宁波市医疗中心李惠利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427"/>
              <w:spacing w:before="25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李锐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32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324"/>
              <w:spacing w:before="130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29" w:hRule="atLeast"/>
        </w:trPr>
        <w:tc>
          <w:tcPr>
            <w:tcW w:w="180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2021ZYC-A13</w:t>
            </w:r>
          </w:p>
        </w:tc>
        <w:tc>
          <w:tcPr>
            <w:tcW w:w="4367" w:type="dxa"/>
            <w:vAlign w:val="top"/>
          </w:tcPr>
          <w:p>
            <w:pPr>
              <w:ind w:left="130" w:right="135"/>
              <w:spacing w:before="91" w:line="224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二甲双胍对老年肥胖稳定型心绞痛合并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糖耐量异常患者胸痛改善及安全性的研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究</w:t>
            </w:r>
          </w:p>
        </w:tc>
        <w:tc>
          <w:tcPr>
            <w:tcW w:w="27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宁波市北仑区人民医院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宫士坤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82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233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79" w:hRule="atLeast"/>
        </w:trPr>
        <w:tc>
          <w:tcPr>
            <w:tcW w:w="18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2021ZYC-A14</w:t>
            </w:r>
          </w:p>
        </w:tc>
        <w:tc>
          <w:tcPr>
            <w:tcW w:w="4367" w:type="dxa"/>
            <w:vAlign w:val="top"/>
          </w:tcPr>
          <w:p>
            <w:pPr>
              <w:ind w:left="141" w:right="122"/>
              <w:spacing w:before="154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慈溪地区吡仑帕奈添加治疗难治性癫痫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部分发作的临床疗效研究</w:t>
            </w:r>
          </w:p>
        </w:tc>
        <w:tc>
          <w:tcPr>
            <w:tcW w:w="2778" w:type="dxa"/>
            <w:vAlign w:val="top"/>
          </w:tcPr>
          <w:p>
            <w:pPr>
              <w:ind w:left="134"/>
              <w:spacing w:before="2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慈溪市人民医院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307"/>
              <w:spacing w:before="2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吴迪训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4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324"/>
              <w:spacing w:before="142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09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30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2021ZYC-A15</w:t>
            </w:r>
          </w:p>
        </w:tc>
        <w:tc>
          <w:tcPr>
            <w:tcW w:w="4367" w:type="dxa"/>
            <w:vAlign w:val="top"/>
          </w:tcPr>
          <w:p>
            <w:pPr>
              <w:ind w:left="140" w:right="137" w:hanging="10"/>
              <w:spacing w:before="112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吲哚布芬片对肺癌术后患者预防下肢静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脉血栓形成及安全性的研究</w:t>
            </w:r>
          </w:p>
        </w:tc>
        <w:tc>
          <w:tcPr>
            <w:tcW w:w="2778" w:type="dxa"/>
            <w:vAlign w:val="top"/>
          </w:tcPr>
          <w:p>
            <w:pPr>
              <w:ind w:left="134" w:right="459"/>
              <w:spacing w:before="10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象山县第一人民医院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医疗健康集团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427"/>
              <w:spacing w:before="2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朱挺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24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12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09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30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2021ZYC-A16</w:t>
            </w:r>
          </w:p>
        </w:tc>
        <w:tc>
          <w:tcPr>
            <w:tcW w:w="4367" w:type="dxa"/>
            <w:vAlign w:val="top"/>
          </w:tcPr>
          <w:p>
            <w:pPr>
              <w:ind w:left="141" w:right="117"/>
              <w:spacing w:before="95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吲哚布芬联合氯吡格雷对急性脑梗死的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疗效探索</w:t>
            </w:r>
          </w:p>
        </w:tc>
        <w:tc>
          <w:tcPr>
            <w:tcW w:w="2778" w:type="dxa"/>
            <w:vAlign w:val="top"/>
          </w:tcPr>
          <w:p>
            <w:pPr>
              <w:ind w:left="134"/>
              <w:spacing w:before="24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温州市中心医院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307"/>
              <w:spacing w:before="24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黄建平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1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before="1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11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29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3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2021ZYC-A17</w:t>
            </w:r>
          </w:p>
        </w:tc>
        <w:tc>
          <w:tcPr>
            <w:tcW w:w="4367" w:type="dxa"/>
            <w:vAlign w:val="top"/>
          </w:tcPr>
          <w:p>
            <w:pPr>
              <w:ind w:left="140" w:right="135" w:hanging="10"/>
              <w:spacing w:before="126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吲哚布芬对于微血管病性心绞痛的疗效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和安全性观察</w:t>
            </w:r>
          </w:p>
        </w:tc>
        <w:tc>
          <w:tcPr>
            <w:tcW w:w="2778" w:type="dxa"/>
            <w:vAlign w:val="top"/>
          </w:tcPr>
          <w:p>
            <w:pPr>
              <w:ind w:left="134"/>
              <w:spacing w:before="2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瑞安市人民医院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307"/>
              <w:spacing w:before="26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吕良冬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26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127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979" w:hRule="atLeast"/>
        </w:trPr>
        <w:tc>
          <w:tcPr>
            <w:tcW w:w="180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2021ZYC-A18</w:t>
            </w:r>
          </w:p>
        </w:tc>
        <w:tc>
          <w:tcPr>
            <w:tcW w:w="4367" w:type="dxa"/>
            <w:vAlign w:val="top"/>
          </w:tcPr>
          <w:p>
            <w:pPr>
              <w:ind w:left="130" w:right="135" w:firstLine="10"/>
              <w:spacing w:before="85" w:line="22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术后合并非瓣膜性房颤患者比较吲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哚布芬联合氯吡格雷与氯吡格雷联合其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他口服抗凝药的随机对照研究</w:t>
            </w:r>
          </w:p>
        </w:tc>
        <w:tc>
          <w:tcPr>
            <w:tcW w:w="2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湖州市第一人民医院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罗玉寅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227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13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61"/>
              <w:spacing w:before="237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04" w:hRule="atLeast"/>
        </w:trPr>
        <w:tc>
          <w:tcPr>
            <w:tcW w:w="1804" w:type="dxa"/>
            <w:vAlign w:val="top"/>
          </w:tcPr>
          <w:p>
            <w:pPr>
              <w:ind w:left="234"/>
              <w:spacing w:before="29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2021ZYC-A19</w:t>
            </w:r>
          </w:p>
        </w:tc>
        <w:tc>
          <w:tcPr>
            <w:tcW w:w="4367" w:type="dxa"/>
            <w:vAlign w:val="top"/>
          </w:tcPr>
          <w:p>
            <w:pPr>
              <w:ind w:left="141" w:right="146"/>
              <w:spacing w:before="98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新型抗癫痫药物吡仑帕奈在血浆中含量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测定的方法学研究</w:t>
            </w:r>
          </w:p>
        </w:tc>
        <w:tc>
          <w:tcPr>
            <w:tcW w:w="2778" w:type="dxa"/>
            <w:vAlign w:val="top"/>
          </w:tcPr>
          <w:p>
            <w:pPr>
              <w:ind w:left="134"/>
              <w:spacing w:before="2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长兴县人民医院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ind w:left="427"/>
              <w:spacing w:before="2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范菁</w:t>
            </w:r>
          </w:p>
        </w:tc>
        <w:tc>
          <w:tcPr>
            <w:tcW w:w="1889" w:type="dxa"/>
            <w:vAlign w:val="top"/>
          </w:tcPr>
          <w:p>
            <w:pPr>
              <w:ind w:left="138"/>
              <w:spacing w:before="119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38"/>
              <w:spacing w:before="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04" w:type="dxa"/>
            <w:vAlign w:val="top"/>
          </w:tcPr>
          <w:p>
            <w:pPr>
              <w:ind w:left="138" w:right="324"/>
              <w:spacing w:before="11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20"/>
          <w:pgMar w:top="799" w:right="394" w:bottom="400" w:left="52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28" w:lineRule="exact"/>
        <w:rPr/>
      </w:pPr>
      <w:r/>
    </w:p>
    <w:tbl>
      <w:tblPr>
        <w:tblStyle w:val="2"/>
        <w:tblW w:w="159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4"/>
        <w:gridCol w:w="4347"/>
        <w:gridCol w:w="2808"/>
        <w:gridCol w:w="1829"/>
        <w:gridCol w:w="1339"/>
        <w:gridCol w:w="1889"/>
        <w:gridCol w:w="1914"/>
      </w:tblGrid>
      <w:tr>
        <w:trPr>
          <w:trHeight w:val="754" w:hRule="atLeast"/>
        </w:trPr>
        <w:tc>
          <w:tcPr>
            <w:tcW w:w="181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2021ZYC-A20</w:t>
            </w:r>
          </w:p>
        </w:tc>
        <w:tc>
          <w:tcPr>
            <w:tcW w:w="4347" w:type="dxa"/>
            <w:vAlign w:val="top"/>
          </w:tcPr>
          <w:p>
            <w:pPr>
              <w:ind w:left="120" w:right="123"/>
              <w:spacing w:before="124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吲哚布芬治疗冠心病伴房颤患者疗效观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察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嘉善县第一人民医院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陈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波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34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79" w:hRule="atLeast"/>
        </w:trPr>
        <w:tc>
          <w:tcPr>
            <w:tcW w:w="18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2021ZYC-A21</w:t>
            </w:r>
          </w:p>
        </w:tc>
        <w:tc>
          <w:tcPr>
            <w:tcW w:w="4347" w:type="dxa"/>
            <w:vAlign w:val="top"/>
          </w:tcPr>
          <w:p>
            <w:pPr>
              <w:ind w:left="120" w:right="165"/>
              <w:spacing w:before="158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吲哚布芬联合替格瑞洛治疗非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治疗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的</w:t>
            </w:r>
            <w:r>
              <w:rPr>
                <w:rFonts w:ascii="SimSun" w:hAnsi="SimSun" w:eastAsia="SimSun" w:cs="SimSun"/>
                <w:sz w:val="24"/>
                <w:szCs w:val="24"/>
              </w:rPr>
              <w:t>ACS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患者的有效性及安全性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海宁市人民医院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吉亚军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50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51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69" w:hRule="atLeast"/>
        </w:trPr>
        <w:tc>
          <w:tcPr>
            <w:tcW w:w="18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2021ZYC-A22</w:t>
            </w:r>
          </w:p>
        </w:tc>
        <w:tc>
          <w:tcPr>
            <w:tcW w:w="4347" w:type="dxa"/>
            <w:vAlign w:val="top"/>
          </w:tcPr>
          <w:p>
            <w:pPr>
              <w:ind w:left="120" w:right="124"/>
              <w:spacing w:before="150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吲哚布芬与阿哌沙班在治疗老年非瓣膜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病房颤的效果及安全性对比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桐乡市第二人民医院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7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李丹丹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1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3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30" w:hRule="atLeast"/>
        </w:trPr>
        <w:tc>
          <w:tcPr>
            <w:tcW w:w="1814" w:type="dxa"/>
            <w:vAlign w:val="top"/>
          </w:tcPr>
          <w:p>
            <w:pPr>
              <w:ind w:left="234"/>
              <w:spacing w:before="31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2021ZYC-A23</w:t>
            </w:r>
          </w:p>
        </w:tc>
        <w:tc>
          <w:tcPr>
            <w:tcW w:w="4347" w:type="dxa"/>
            <w:vAlign w:val="top"/>
          </w:tcPr>
          <w:p>
            <w:pPr>
              <w:ind w:left="120" w:right="125"/>
              <w:spacing w:before="132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吡仑帕奈治疗伴中央颞区棘波的良性儿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童癫痫变异型的疗效及安全性研究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绍兴市人民医院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5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邵晓丽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3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4"/>
              <w:spacing w:before="110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79" w:hRule="atLeast"/>
        </w:trPr>
        <w:tc>
          <w:tcPr>
            <w:tcW w:w="18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2021ZYC-A24</w:t>
            </w:r>
          </w:p>
        </w:tc>
        <w:tc>
          <w:tcPr>
            <w:tcW w:w="4347" w:type="dxa"/>
            <w:vAlign w:val="top"/>
          </w:tcPr>
          <w:p>
            <w:pPr>
              <w:ind w:left="120" w:right="16"/>
              <w:spacing w:before="152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吡仑帕奈添加治疗对局灶性癫痫疗效、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安全性及最优添加剂量的临床研究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绍兴市人民医院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27"/>
              <w:spacing w:before="2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魏博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52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4"/>
              <w:spacing w:before="151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69" w:hRule="atLeast"/>
        </w:trPr>
        <w:tc>
          <w:tcPr>
            <w:tcW w:w="18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2021ZYC-A25</w:t>
            </w:r>
          </w:p>
        </w:tc>
        <w:tc>
          <w:tcPr>
            <w:tcW w:w="4347" w:type="dxa"/>
            <w:vAlign w:val="top"/>
          </w:tcPr>
          <w:p>
            <w:pPr>
              <w:ind w:left="120" w:right="124"/>
              <w:spacing w:before="151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单一剂量达灵复添加治疗中晚期帕金森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患者夜间剂末现象的临床研究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绍兴市人民医院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王黎萍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43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4"/>
              <w:spacing w:before="14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19" w:hRule="atLeast"/>
        </w:trPr>
        <w:tc>
          <w:tcPr>
            <w:tcW w:w="1814" w:type="dxa"/>
            <w:vAlign w:val="top"/>
          </w:tcPr>
          <w:p>
            <w:pPr>
              <w:ind w:left="234"/>
              <w:spacing w:before="30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2021ZYC-A26</w:t>
            </w:r>
          </w:p>
        </w:tc>
        <w:tc>
          <w:tcPr>
            <w:tcW w:w="4347" w:type="dxa"/>
            <w:vAlign w:val="top"/>
          </w:tcPr>
          <w:p>
            <w:pPr>
              <w:ind w:left="120" w:right="122"/>
              <w:spacing w:before="123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吡仑帕奈添加治疗学龄儿童局灶性癫痫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疗效及安全性评价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绍兴第二医院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266"/>
              <w:spacing w:before="2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郦</w:t>
            </w:r>
            <w:r>
              <w:rPr>
                <w:rFonts w:ascii="SimSun" w:hAnsi="SimSun" w:eastAsia="SimSun" w:cs="SimSun"/>
                <w:sz w:val="24"/>
                <w:szCs w:val="24"/>
                <w:spacing w:val="57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凡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24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4"/>
              <w:spacing w:before="123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29" w:hRule="atLeast"/>
        </w:trPr>
        <w:tc>
          <w:tcPr>
            <w:tcW w:w="1814" w:type="dxa"/>
            <w:vAlign w:val="top"/>
          </w:tcPr>
          <w:p>
            <w:pPr>
              <w:ind w:left="234"/>
              <w:spacing w:before="31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2021ZYC-A27</w:t>
            </w:r>
          </w:p>
        </w:tc>
        <w:tc>
          <w:tcPr>
            <w:tcW w:w="4347" w:type="dxa"/>
            <w:vAlign w:val="top"/>
          </w:tcPr>
          <w:p>
            <w:pPr>
              <w:ind w:left="120" w:right="122"/>
              <w:spacing w:before="12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吲哚布芬片对急性冠脉综合征血运重建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术后患者的冠状动脉再狭窄的预防研究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绍兴市中心医院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5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张志诚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3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29" w:hRule="atLeast"/>
        </w:trPr>
        <w:tc>
          <w:tcPr>
            <w:tcW w:w="1814" w:type="dxa"/>
            <w:vAlign w:val="top"/>
          </w:tcPr>
          <w:p>
            <w:pPr>
              <w:ind w:left="234"/>
              <w:spacing w:before="3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2021ZYC-A28</w:t>
            </w:r>
          </w:p>
        </w:tc>
        <w:tc>
          <w:tcPr>
            <w:tcW w:w="4347" w:type="dxa"/>
            <w:vAlign w:val="top"/>
          </w:tcPr>
          <w:p>
            <w:pPr>
              <w:ind w:left="120" w:right="124"/>
              <w:spacing w:before="12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吲哚布芬对S2</w:t>
            </w:r>
            <w:r>
              <w:rPr>
                <w:rFonts w:ascii="SimSun" w:hAnsi="SimSun" w:eastAsia="SimSun" w:cs="SimSun"/>
                <w:sz w:val="24"/>
                <w:szCs w:val="24"/>
              </w:rPr>
              <w:t>TOP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-</w:t>
            </w:r>
            <w:r>
              <w:rPr>
                <w:rFonts w:ascii="SimSun" w:hAnsi="SimSun" w:eastAsia="SimSun" w:cs="SimSun"/>
                <w:sz w:val="24"/>
                <w:szCs w:val="24"/>
              </w:rPr>
              <w:t>BLEED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评分为中高风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险的冠心病患者的疗效及安全性评价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诸暨市人民医院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刘胜新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6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18"/>
              <w:spacing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3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99" w:hRule="atLeast"/>
        </w:trPr>
        <w:tc>
          <w:tcPr>
            <w:tcW w:w="1814" w:type="dxa"/>
            <w:vAlign w:val="top"/>
          </w:tcPr>
          <w:p>
            <w:pPr>
              <w:ind w:left="234"/>
              <w:spacing w:before="29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2021ZYC-A29</w:t>
            </w:r>
          </w:p>
        </w:tc>
        <w:tc>
          <w:tcPr>
            <w:tcW w:w="4347" w:type="dxa"/>
            <w:vAlign w:val="top"/>
          </w:tcPr>
          <w:p>
            <w:pPr>
              <w:ind w:left="120" w:right="138"/>
              <w:spacing w:before="87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吲哚布芬治疗急性冠脉综合征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术后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的临床研究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诸暨市中医医院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3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童向斌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7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0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24" w:hRule="atLeast"/>
        </w:trPr>
        <w:tc>
          <w:tcPr>
            <w:tcW w:w="1814" w:type="dxa"/>
            <w:vAlign w:val="top"/>
          </w:tcPr>
          <w:p>
            <w:pPr>
              <w:ind w:left="234"/>
              <w:spacing w:before="3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2021ZYC-A30</w:t>
            </w:r>
          </w:p>
        </w:tc>
        <w:tc>
          <w:tcPr>
            <w:tcW w:w="4347" w:type="dxa"/>
            <w:vAlign w:val="top"/>
          </w:tcPr>
          <w:p>
            <w:pPr>
              <w:ind w:left="120" w:right="122"/>
              <w:spacing w:before="116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吲哚布芬改善稳定型心绞痛患者血栓前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状态的临床疗效及其安全性的观察研究</w:t>
            </w:r>
          </w:p>
        </w:tc>
        <w:tc>
          <w:tcPr>
            <w:tcW w:w="2808" w:type="dxa"/>
            <w:vAlign w:val="top"/>
          </w:tcPr>
          <w:p>
            <w:pPr>
              <w:ind w:left="134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绍兴市上虞中医医院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沈金龙</w:t>
            </w:r>
          </w:p>
        </w:tc>
        <w:tc>
          <w:tcPr>
            <w:tcW w:w="1889" w:type="dxa"/>
            <w:vAlign w:val="top"/>
          </w:tcPr>
          <w:p>
            <w:pPr>
              <w:ind w:left="118"/>
              <w:spacing w:before="139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18"/>
              <w:spacing w:before="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1"/>
              <w:spacing w:before="13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ind w:left="265"/>
        <w:spacing w:before="58" w:line="31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I</w:t>
      </w:r>
    </w:p>
    <w:p>
      <w:pPr>
        <w:ind w:left="164"/>
        <w:spacing w:line="183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</w:rPr>
        <w:t>1</w:t>
      </w:r>
    </w:p>
    <w:p>
      <w:pPr>
        <w:sectPr>
          <w:footerReference w:type="default" r:id="rId6"/>
          <w:pgSz w:w="16840" w:h="11920"/>
          <w:pgMar w:top="1013" w:right="394" w:bottom="1114" w:left="494" w:header="0" w:footer="936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399071</wp:posOffset>
                </wp:positionH>
                <wp:positionV relativeFrom="page">
                  <wp:posOffset>563112</wp:posOffset>
                </wp:positionV>
                <wp:extent cx="238125" cy="312420"/>
                <wp:effectExtent l="0" t="0" r="0" b="0"/>
                <wp:wrapNone/>
                <wp:docPr id="3" name="TextBox 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99071" y="563112"/>
                          <a:ext cx="238125" cy="3124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24" w:line="183" w:lineRule="auto"/>
                              <w:rPr>
                                <w:rFonts w:ascii="SimSun" w:hAnsi="SimSun" w:eastAsia="SimSun" w:cs="SimSun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5"/>
                                <w:szCs w:val="35"/>
                                <w:spacing w:val="-8"/>
                              </w:rPr>
                              <w:t>9-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margin-left:31.423pt;margin-top:44.3395pt;mso-position-vertical-relative:page;mso-position-horizontal-relative:page;width:18.75pt;height:24.6pt;z-index:25166233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24" w:line="183" w:lineRule="auto"/>
                        <w:rPr>
                          <w:rFonts w:ascii="SimSun" w:hAnsi="SimSun" w:eastAsia="SimSun" w:cs="SimSun"/>
                          <w:sz w:val="35"/>
                          <w:szCs w:val="35"/>
                        </w:rPr>
                      </w:pPr>
                      <w:r>
                        <w:rPr>
                          <w:rFonts w:ascii="SimSun" w:hAnsi="SimSun" w:eastAsia="SimSun" w:cs="SimSun"/>
                          <w:sz w:val="35"/>
                          <w:szCs w:val="35"/>
                          <w:spacing w:val="-8"/>
                        </w:rPr>
                        <w:t>9-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176" w:lineRule="exact"/>
        <w:rPr/>
      </w:pPr>
      <w:r/>
    </w:p>
    <w:tbl>
      <w:tblPr>
        <w:tblStyle w:val="2"/>
        <w:tblW w:w="15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4"/>
        <w:gridCol w:w="4367"/>
        <w:gridCol w:w="2798"/>
        <w:gridCol w:w="1819"/>
        <w:gridCol w:w="1339"/>
        <w:gridCol w:w="1908"/>
        <w:gridCol w:w="1884"/>
      </w:tblGrid>
      <w:tr>
        <w:trPr>
          <w:trHeight w:val="944" w:hRule="atLeast"/>
        </w:trPr>
        <w:tc>
          <w:tcPr>
            <w:tcW w:w="178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2021ZYC-A31</w:t>
            </w:r>
          </w:p>
        </w:tc>
        <w:tc>
          <w:tcPr>
            <w:tcW w:w="4367" w:type="dxa"/>
            <w:vAlign w:val="top"/>
          </w:tcPr>
          <w:p>
            <w:pPr>
              <w:ind w:left="130" w:right="93"/>
              <w:spacing w:before="62" w:line="22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吲哚布芬与阿司匹林在高出血风险的冠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心病稳定型心绞痛患者中的出血风险对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比分析</w:t>
            </w:r>
          </w:p>
        </w:tc>
        <w:tc>
          <w:tcPr>
            <w:tcW w:w="27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新昌县中医院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盛智超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214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70"/>
              <w:spacing w:before="215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20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5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2021ZYC-A32</w:t>
            </w:r>
          </w:p>
        </w:tc>
        <w:tc>
          <w:tcPr>
            <w:tcW w:w="4367" w:type="dxa"/>
            <w:vAlign w:val="top"/>
          </w:tcPr>
          <w:p>
            <w:pPr>
              <w:ind w:left="130" w:right="132"/>
              <w:spacing w:before="5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吲哚布芬在慢性冠状动脉综合征患者二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级预防的作用研究</w:t>
            </w:r>
          </w:p>
        </w:tc>
        <w:tc>
          <w:tcPr>
            <w:tcW w:w="2798" w:type="dxa"/>
            <w:vAlign w:val="top"/>
          </w:tcPr>
          <w:p>
            <w:pPr>
              <w:ind w:left="144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绍兴市越城区人民医院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池菊芳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80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before="1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70"/>
              <w:spacing w:before="5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919" w:hRule="atLeast"/>
        </w:trPr>
        <w:tc>
          <w:tcPr>
            <w:tcW w:w="178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2021ZYC-A33</w:t>
            </w:r>
          </w:p>
        </w:tc>
        <w:tc>
          <w:tcPr>
            <w:tcW w:w="4367" w:type="dxa"/>
            <w:vAlign w:val="top"/>
          </w:tcPr>
          <w:p>
            <w:pPr>
              <w:ind w:left="130" w:right="123" w:firstLine="10"/>
              <w:spacing w:before="68" w:line="21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吲哚布芬与阿司匹林在治疗缺血性脑卒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中/短暂性脑缺血发作(</w:t>
            </w:r>
            <w:r>
              <w:rPr>
                <w:rFonts w:ascii="SimSun" w:hAnsi="SimSun" w:eastAsia="SimSun" w:cs="SimSun"/>
                <w:sz w:val="24"/>
                <w:szCs w:val="24"/>
              </w:rPr>
              <w:t>TIA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)患者中的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对比分析</w:t>
            </w:r>
          </w:p>
        </w:tc>
        <w:tc>
          <w:tcPr>
            <w:tcW w:w="2798" w:type="dxa"/>
            <w:vAlign w:val="top"/>
          </w:tcPr>
          <w:p>
            <w:pPr>
              <w:ind w:left="144" w:right="232"/>
              <w:spacing w:before="22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绍兴市越城区马山街道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社区卫生服务中心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2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王建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220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70"/>
              <w:spacing w:before="221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2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6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2021ZYC-A34</w:t>
            </w:r>
          </w:p>
        </w:tc>
        <w:tc>
          <w:tcPr>
            <w:tcW w:w="4367" w:type="dxa"/>
            <w:vAlign w:val="top"/>
          </w:tcPr>
          <w:p>
            <w:pPr>
              <w:ind w:left="130" w:right="135"/>
              <w:spacing w:before="7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吲哚布芬在脑卒中患者二级预防中的疗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效评估</w:t>
            </w:r>
          </w:p>
        </w:tc>
        <w:tc>
          <w:tcPr>
            <w:tcW w:w="2798" w:type="dxa"/>
            <w:vAlign w:val="top"/>
          </w:tcPr>
          <w:p>
            <w:pPr>
              <w:ind w:left="144" w:right="474"/>
              <w:spacing w:before="8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绍兴市越城区皋埠镇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卫生院</w:t>
            </w:r>
          </w:p>
        </w:tc>
        <w:tc>
          <w:tcPr>
            <w:tcW w:w="1819" w:type="dxa"/>
            <w:vAlign w:val="top"/>
          </w:tcPr>
          <w:p>
            <w:pPr>
              <w:ind w:left="125" w:right="228"/>
              <w:spacing w:before="83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绍兴文理学院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医学院</w:t>
            </w:r>
          </w:p>
        </w:tc>
        <w:tc>
          <w:tcPr>
            <w:tcW w:w="1339" w:type="dxa"/>
            <w:vAlign w:val="top"/>
          </w:tcPr>
          <w:p>
            <w:pPr>
              <w:ind w:left="307"/>
              <w:spacing w:before="20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金越平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71" w:line="32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6"/>
              </w:rPr>
              <w:t>2021年4月至</w:t>
            </w:r>
          </w:p>
          <w:p>
            <w:pPr>
              <w:ind w:left="127"/>
              <w:spacing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70"/>
              <w:spacing w:before="70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中美华东心血管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领域科研专项</w:t>
            </w:r>
          </w:p>
        </w:tc>
      </w:tr>
      <w:tr>
        <w:trPr>
          <w:trHeight w:val="61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5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2021ZYC-A35</w:t>
            </w:r>
          </w:p>
        </w:tc>
        <w:tc>
          <w:tcPr>
            <w:tcW w:w="4367" w:type="dxa"/>
            <w:vAlign w:val="top"/>
          </w:tcPr>
          <w:p>
            <w:pPr>
              <w:ind w:left="130" w:right="136"/>
              <w:spacing w:before="73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急性冠脉综合征合</w:t>
            </w:r>
            <w:r>
              <w:rPr>
                <w:rFonts w:ascii="SimSun" w:hAnsi="SimSun" w:eastAsia="SimSun" w:cs="SimSun"/>
                <w:sz w:val="24"/>
                <w:szCs w:val="24"/>
              </w:rPr>
              <w:t>CYP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2C19基因多态性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及临床用药指导</w:t>
            </w:r>
          </w:p>
        </w:tc>
        <w:tc>
          <w:tcPr>
            <w:tcW w:w="2798" w:type="dxa"/>
            <w:vAlign w:val="top"/>
          </w:tcPr>
          <w:p>
            <w:pPr>
              <w:ind w:left="144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绍兴市柯桥区中医医院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陈丽娜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83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2021年4月至</w:t>
            </w:r>
          </w:p>
          <w:p>
            <w:pPr>
              <w:ind w:left="127"/>
              <w:spacing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70"/>
              <w:spacing w:before="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中美华东心血管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领域科研专项</w:t>
            </w:r>
          </w:p>
        </w:tc>
      </w:tr>
      <w:tr>
        <w:trPr>
          <w:trHeight w:val="939" w:hRule="atLeast"/>
        </w:trPr>
        <w:tc>
          <w:tcPr>
            <w:tcW w:w="178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2021ZYC-A36</w:t>
            </w:r>
          </w:p>
        </w:tc>
        <w:tc>
          <w:tcPr>
            <w:tcW w:w="4367" w:type="dxa"/>
            <w:vAlign w:val="top"/>
          </w:tcPr>
          <w:p>
            <w:pPr>
              <w:ind w:left="130" w:right="130"/>
              <w:spacing w:before="64" w:line="234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吡仑帕奈对部分性发作继发全面性发作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且单药治疗无效的老年癫痫患者的疗效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及安全性评价</w:t>
            </w:r>
          </w:p>
        </w:tc>
        <w:tc>
          <w:tcPr>
            <w:tcW w:w="27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诸暨市人民医院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杨宝成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22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333"/>
              <w:spacing w:before="221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2021ZYC-A37</w:t>
            </w:r>
          </w:p>
        </w:tc>
        <w:tc>
          <w:tcPr>
            <w:tcW w:w="4367" w:type="dxa"/>
            <w:vAlign w:val="top"/>
          </w:tcPr>
          <w:p>
            <w:pPr>
              <w:ind w:left="130" w:right="119"/>
              <w:spacing w:before="95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达灵复在帕金森病合并睡眠障碍患者中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的临床应用研究</w:t>
            </w:r>
          </w:p>
        </w:tc>
        <w:tc>
          <w:tcPr>
            <w:tcW w:w="2798" w:type="dxa"/>
            <w:vAlign w:val="top"/>
          </w:tcPr>
          <w:p>
            <w:pPr>
              <w:ind w:left="144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诸暨市人民医院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26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陈苗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74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19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333"/>
              <w:spacing w:before="72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1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5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2021ZYC-A38</w:t>
            </w:r>
          </w:p>
        </w:tc>
        <w:tc>
          <w:tcPr>
            <w:tcW w:w="4367" w:type="dxa"/>
            <w:vAlign w:val="top"/>
          </w:tcPr>
          <w:p>
            <w:pPr>
              <w:ind w:left="130" w:right="122"/>
              <w:spacing w:before="105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恩他卡朋双多巴片改善帕金森病伴夜间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症状波动患者睡眠障碍的临床研究</w:t>
            </w:r>
          </w:p>
        </w:tc>
        <w:tc>
          <w:tcPr>
            <w:tcW w:w="2798" w:type="dxa"/>
            <w:vAlign w:val="top"/>
          </w:tcPr>
          <w:p>
            <w:pPr>
              <w:ind w:left="144"/>
              <w:spacing w:before="1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诸暨市中医医院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26"/>
              <w:spacing w:before="19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骆磊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333"/>
              <w:spacing w:before="75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8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2021ZYC-A39</w:t>
            </w:r>
          </w:p>
        </w:tc>
        <w:tc>
          <w:tcPr>
            <w:tcW w:w="4367" w:type="dxa"/>
            <w:vAlign w:val="top"/>
          </w:tcPr>
          <w:p>
            <w:pPr>
              <w:ind w:left="130" w:right="127"/>
              <w:spacing w:before="75" w:line="23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恩他卡朋双多巴对帕金森病患者同型半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胱氨酸水平和神经传导速度的影响及临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床疗效观察</w:t>
            </w:r>
          </w:p>
        </w:tc>
        <w:tc>
          <w:tcPr>
            <w:tcW w:w="279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新昌县人民医院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吴晓清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196" w:line="35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7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333"/>
              <w:spacing w:before="215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6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2021ZYC-A40</w:t>
            </w:r>
          </w:p>
        </w:tc>
        <w:tc>
          <w:tcPr>
            <w:tcW w:w="4367" w:type="dxa"/>
            <w:vAlign w:val="top"/>
          </w:tcPr>
          <w:p>
            <w:pPr>
              <w:ind w:left="130" w:right="133"/>
              <w:spacing w:before="7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舟山地区卒中后癫痫流行病学现状调查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研</w:t>
            </w:r>
            <w:r>
              <w:rPr>
                <w:rFonts w:ascii="SimSun" w:hAnsi="SimSun" w:eastAsia="SimSun" w:cs="SimSun"/>
                <w:sz w:val="23"/>
                <w:szCs w:val="23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究</w:t>
            </w:r>
          </w:p>
        </w:tc>
        <w:tc>
          <w:tcPr>
            <w:tcW w:w="2798" w:type="dxa"/>
            <w:vAlign w:val="top"/>
          </w:tcPr>
          <w:p>
            <w:pPr>
              <w:ind w:left="144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普陀医院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07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钟碧峰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77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333"/>
              <w:spacing w:before="77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24" w:hRule="atLeast"/>
        </w:trPr>
        <w:tc>
          <w:tcPr>
            <w:tcW w:w="178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2021ZYC-A41</w:t>
            </w:r>
          </w:p>
        </w:tc>
        <w:tc>
          <w:tcPr>
            <w:tcW w:w="4367" w:type="dxa"/>
            <w:vAlign w:val="top"/>
          </w:tcPr>
          <w:p>
            <w:pPr>
              <w:ind w:left="130" w:right="95"/>
              <w:spacing w:before="68" w:line="22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吲哚布芬对比阿司匹林+</w:t>
            </w:r>
            <w:r>
              <w:rPr>
                <w:rFonts w:ascii="SimSun" w:hAnsi="SimSun" w:eastAsia="SimSun" w:cs="SimSun"/>
                <w:sz w:val="23"/>
                <w:szCs w:val="23"/>
              </w:rPr>
              <w:t>PPI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对于合并高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危胃肠道出血风险的冠心病患者的有效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性及安全性研究</w:t>
            </w:r>
          </w:p>
        </w:tc>
        <w:tc>
          <w:tcPr>
            <w:tcW w:w="27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金华市中心医院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潘轶斌</w:t>
            </w:r>
          </w:p>
        </w:tc>
        <w:tc>
          <w:tcPr>
            <w:tcW w:w="1908" w:type="dxa"/>
            <w:vAlign w:val="top"/>
          </w:tcPr>
          <w:p>
            <w:pPr>
              <w:ind w:left="127"/>
              <w:spacing w:before="208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884" w:type="dxa"/>
            <w:vAlign w:val="top"/>
          </w:tcPr>
          <w:p>
            <w:pPr>
              <w:ind w:left="109" w:right="70"/>
              <w:spacing w:before="219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40" w:h="11920"/>
          <w:pgMar w:top="965" w:right="414" w:bottom="400" w:left="51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88" w:lineRule="exact"/>
        <w:rPr/>
      </w:pPr>
      <w:r/>
    </w:p>
    <w:tbl>
      <w:tblPr>
        <w:tblStyle w:val="2"/>
        <w:tblW w:w="15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4"/>
        <w:gridCol w:w="4647"/>
        <w:gridCol w:w="2648"/>
        <w:gridCol w:w="1958"/>
        <w:gridCol w:w="1089"/>
        <w:gridCol w:w="1879"/>
        <w:gridCol w:w="1914"/>
      </w:tblGrid>
      <w:tr>
        <w:trPr>
          <w:trHeight w:val="694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2021ZYC-A42</w:t>
            </w:r>
          </w:p>
        </w:tc>
        <w:tc>
          <w:tcPr>
            <w:tcW w:w="4647" w:type="dxa"/>
            <w:vAlign w:val="top"/>
          </w:tcPr>
          <w:p>
            <w:pPr>
              <w:ind w:left="110" w:right="193"/>
              <w:spacing w:before="74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吲哚布芬在合并高尿酸血症不稳定型心绞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痛治疗中的安全性及有效性研究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义乌市中心医院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骆高江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84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0"/>
              <w:spacing w:before="85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939" w:hRule="atLeast"/>
        </w:trPr>
        <w:tc>
          <w:tcPr>
            <w:tcW w:w="179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2021ZYC-A43</w:t>
            </w:r>
          </w:p>
        </w:tc>
        <w:tc>
          <w:tcPr>
            <w:tcW w:w="4647" w:type="dxa"/>
            <w:vAlign w:val="top"/>
          </w:tcPr>
          <w:p>
            <w:pPr>
              <w:ind w:left="110" w:right="175"/>
              <w:spacing w:before="81" w:line="22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吲哚布芬与阿司匹林治疗2型糖尿病并发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冠心病患者的临床疗效及安全性的比较研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究</w:t>
            </w:r>
          </w:p>
        </w:tc>
        <w:tc>
          <w:tcPr>
            <w:tcW w:w="26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义鸟市中心医院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季宁宁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231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0"/>
              <w:spacing w:before="22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89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9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2021ZYC-A44</w:t>
            </w:r>
          </w:p>
        </w:tc>
        <w:tc>
          <w:tcPr>
            <w:tcW w:w="4647" w:type="dxa"/>
            <w:vAlign w:val="top"/>
          </w:tcPr>
          <w:p>
            <w:pPr>
              <w:ind w:left="110" w:right="187"/>
              <w:spacing w:before="9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恩他卡朋双多巴治疗中晚期帕金森病的临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床研究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东阳市人民医院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徐冬娟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121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3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99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9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2021ZYC-A45</w:t>
            </w:r>
          </w:p>
        </w:tc>
        <w:tc>
          <w:tcPr>
            <w:tcW w:w="4647" w:type="dxa"/>
            <w:vAlign w:val="top"/>
          </w:tcPr>
          <w:p>
            <w:pPr>
              <w:ind w:left="110" w:right="196"/>
              <w:spacing w:before="93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恩他卡朋双多巴片对帕金森病改善患者运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动症状效以及安全性观察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永康市第一人民医院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黄金华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112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8"/>
              <w:spacing w:before="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3"/>
              <w:spacing w:before="11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9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2021ZYC-A46</w:t>
            </w:r>
          </w:p>
        </w:tc>
        <w:tc>
          <w:tcPr>
            <w:tcW w:w="4647" w:type="dxa"/>
            <w:vAlign w:val="top"/>
          </w:tcPr>
          <w:p>
            <w:pPr>
              <w:ind w:left="110" w:right="188"/>
              <w:spacing w:before="73" w:line="22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吲哚布芬联合氯吡格雷与阿司匹林联合氯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吡格雷用于急性冠脉综合征冠脉介入术后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抗血小板治疗的随机对照临床研究</w:t>
            </w:r>
          </w:p>
        </w:tc>
        <w:tc>
          <w:tcPr>
            <w:tcW w:w="26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衢州市人民医院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屠晓鸣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203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0"/>
              <w:spacing w:before="234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89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2021ZYC-A47</w:t>
            </w:r>
          </w:p>
        </w:tc>
        <w:tc>
          <w:tcPr>
            <w:tcW w:w="4647" w:type="dxa"/>
            <w:vAlign w:val="top"/>
          </w:tcPr>
          <w:p>
            <w:pPr>
              <w:ind w:left="110" w:right="194"/>
              <w:spacing w:before="93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恩他卡朋联合左旋多巴治疗帕金森病患者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的疗效观察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衢州市中医医院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楼敏芳</w:t>
            </w:r>
          </w:p>
        </w:tc>
        <w:tc>
          <w:tcPr>
            <w:tcW w:w="1879" w:type="dxa"/>
            <w:vAlign w:val="top"/>
          </w:tcPr>
          <w:p>
            <w:pPr>
              <w:ind w:left="128" w:right="287"/>
              <w:spacing w:before="1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2021年4.月至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3"/>
              <w:spacing w:before="1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69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8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2021ZYC-A48</w:t>
            </w:r>
          </w:p>
        </w:tc>
        <w:tc>
          <w:tcPr>
            <w:tcW w:w="4647" w:type="dxa"/>
            <w:vAlign w:val="top"/>
          </w:tcPr>
          <w:p>
            <w:pPr>
              <w:ind w:left="110" w:right="195"/>
              <w:spacing w:before="9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吲哚布芬联合氯吡格雷治疗老年急性冠脉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综合征患者的效果及安全性研究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衢州市柯城区人民医院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常征利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9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8"/>
              <w:spacing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0"/>
              <w:spacing w:before="10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09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30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2021ZYC-A49</w:t>
            </w:r>
          </w:p>
        </w:tc>
        <w:tc>
          <w:tcPr>
            <w:tcW w:w="4647" w:type="dxa"/>
            <w:vAlign w:val="top"/>
          </w:tcPr>
          <w:p>
            <w:pPr>
              <w:ind w:left="110" w:right="187"/>
              <w:spacing w:before="10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达灵复对比卡比多巴和左旋多巴轻中度帕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金森病疼痛影响的研究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浙江省台州医院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4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刘素芝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106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3"/>
              <w:spacing w:before="12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2021ZYC-A50</w:t>
            </w:r>
          </w:p>
        </w:tc>
        <w:tc>
          <w:tcPr>
            <w:tcW w:w="4647" w:type="dxa"/>
            <w:vAlign w:val="top"/>
          </w:tcPr>
          <w:p>
            <w:pPr>
              <w:ind w:left="110" w:right="194"/>
              <w:spacing w:before="68" w:line="23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老年高出血风险患者冠状动脉药物支架术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后比较吲哚布芬与阿司匹林的随机对照研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究</w:t>
            </w:r>
          </w:p>
        </w:tc>
        <w:tc>
          <w:tcPr>
            <w:tcW w:w="26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浙江省台州医院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米亚非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227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70"/>
              <w:spacing w:before="238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79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8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2021ZYC-A51</w:t>
            </w:r>
          </w:p>
        </w:tc>
        <w:tc>
          <w:tcPr>
            <w:tcW w:w="4647" w:type="dxa"/>
            <w:vAlign w:val="top"/>
          </w:tcPr>
          <w:p>
            <w:pPr>
              <w:ind w:left="110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吡仑帕奈对难治性癫痫患者的疗效观察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2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天台县人民医院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赖针珍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109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8"/>
              <w:spacing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3"/>
              <w:spacing w:before="10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04" w:hRule="atLeast"/>
        </w:trPr>
        <w:tc>
          <w:tcPr>
            <w:tcW w:w="1794" w:type="dxa"/>
            <w:vAlign w:val="top"/>
          </w:tcPr>
          <w:p>
            <w:pPr>
              <w:ind w:left="225"/>
              <w:spacing w:before="29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2021ZYC-A52</w:t>
            </w:r>
          </w:p>
        </w:tc>
        <w:tc>
          <w:tcPr>
            <w:tcW w:w="4647" w:type="dxa"/>
            <w:vAlign w:val="top"/>
          </w:tcPr>
          <w:p>
            <w:pPr>
              <w:ind w:left="110" w:right="187"/>
              <w:spacing w:before="10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恩他卡朋双多巴片在帕金森患者应用中的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临床疗效观察</w:t>
            </w:r>
          </w:p>
        </w:tc>
        <w:tc>
          <w:tcPr>
            <w:tcW w:w="2648" w:type="dxa"/>
            <w:vAlign w:val="top"/>
          </w:tcPr>
          <w:p>
            <w:pPr>
              <w:ind w:left="143"/>
              <w:spacing w:before="24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天台县人民医院</w:t>
            </w: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38"/>
              <w:spacing w:before="2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许佳颖</w:t>
            </w:r>
          </w:p>
        </w:tc>
        <w:tc>
          <w:tcPr>
            <w:tcW w:w="1879" w:type="dxa"/>
            <w:vAlign w:val="top"/>
          </w:tcPr>
          <w:p>
            <w:pPr>
              <w:ind w:left="128"/>
              <w:spacing w:before="109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8"/>
              <w:spacing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14" w:type="dxa"/>
            <w:vAlign w:val="top"/>
          </w:tcPr>
          <w:p>
            <w:pPr>
              <w:ind w:left="139" w:right="333"/>
              <w:spacing w:before="10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</w:tbl>
    <w:p>
      <w:pPr>
        <w:spacing w:line="352" w:lineRule="auto"/>
        <w:rPr>
          <w:rFonts w:ascii="Arial"/>
          <w:sz w:val="21"/>
        </w:rPr>
      </w:pPr>
      <w:r/>
    </w:p>
    <w:p>
      <w:pPr>
        <w:ind w:left="135"/>
        <w:spacing w:before="39" w:line="224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</w:rPr>
        <w:t>]</w:t>
      </w:r>
    </w:p>
    <w:p>
      <w:pPr>
        <w:sectPr>
          <w:pgSz w:w="16840" w:h="11920"/>
          <w:pgMar w:top="1013" w:right="385" w:bottom="400" w:left="515" w:header="0" w:footer="0" w:gutter="0"/>
        </w:sectPr>
        <w:rPr/>
      </w:pPr>
    </w:p>
    <w:p>
      <w:pPr>
        <w:ind w:left="236"/>
        <w:spacing w:before="32" w:line="18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position w:val="-7"/>
        </w:rPr>
        <w:t>-</w:t>
      </w:r>
    </w:p>
    <w:p>
      <w:pPr>
        <w:ind w:left="117"/>
        <w:spacing w:line="210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111"/>
          <w:w w:val="175"/>
        </w:rPr>
        <w:t>8</w:t>
      </w:r>
    </w:p>
    <w:p>
      <w:pPr>
        <w:ind w:left="236"/>
        <w:spacing w:line="20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</w:rPr>
        <w:t>-</w:t>
      </w:r>
    </w:p>
    <w:p>
      <w:pPr>
        <w:ind w:left="2391"/>
        <w:spacing w:before="23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8"/>
        </w:rPr>
        <w:t>2021年浙江省医学会临床科研基金项目(第一批)</w:t>
      </w:r>
      <w:r>
        <w:rPr>
          <w:rFonts w:ascii="SimSun" w:hAnsi="SimSun" w:eastAsia="SimSun" w:cs="SimSun"/>
          <w:sz w:val="45"/>
          <w:szCs w:val="45"/>
          <w:spacing w:val="50"/>
        </w:rPr>
        <w:t xml:space="preserve">  </w:t>
      </w:r>
      <w:r>
        <w:rPr>
          <w:rFonts w:ascii="SimSun" w:hAnsi="SimSun" w:eastAsia="SimSun" w:cs="SimSun"/>
          <w:sz w:val="45"/>
          <w:szCs w:val="45"/>
          <w:b/>
          <w:bCs/>
          <w:spacing w:val="8"/>
        </w:rPr>
        <w:t>B</w:t>
      </w:r>
      <w:r>
        <w:rPr>
          <w:rFonts w:ascii="SimSun" w:hAnsi="SimSun" w:eastAsia="SimSun" w:cs="SimSun"/>
          <w:sz w:val="45"/>
          <w:szCs w:val="45"/>
          <w:spacing w:val="-72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8"/>
        </w:rPr>
        <w:t>类</w:t>
      </w:r>
    </w:p>
    <w:p>
      <w:pPr>
        <w:spacing w:line="191" w:lineRule="exact"/>
        <w:rPr/>
      </w:pPr>
      <w:r/>
    </w:p>
    <w:tbl>
      <w:tblPr>
        <w:tblStyle w:val="2"/>
        <w:tblW w:w="159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4"/>
        <w:gridCol w:w="4897"/>
        <w:gridCol w:w="2378"/>
        <w:gridCol w:w="1959"/>
        <w:gridCol w:w="1069"/>
        <w:gridCol w:w="1929"/>
        <w:gridCol w:w="1963"/>
      </w:tblGrid>
      <w:tr>
        <w:trPr>
          <w:trHeight w:val="654" w:hRule="atLeast"/>
        </w:trPr>
        <w:tc>
          <w:tcPr>
            <w:tcW w:w="1784" w:type="dxa"/>
            <w:vAlign w:val="top"/>
          </w:tcPr>
          <w:p>
            <w:pPr>
              <w:ind w:left="648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4897" w:type="dxa"/>
            <w:vAlign w:val="top"/>
          </w:tcPr>
          <w:p>
            <w:pPr>
              <w:ind w:left="196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项目名称</w:t>
            </w:r>
          </w:p>
        </w:tc>
        <w:tc>
          <w:tcPr>
            <w:tcW w:w="2378" w:type="dxa"/>
            <w:vAlign w:val="top"/>
          </w:tcPr>
          <w:p>
            <w:pPr>
              <w:ind w:left="447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项目承担单位</w:t>
            </w:r>
          </w:p>
        </w:tc>
        <w:tc>
          <w:tcPr>
            <w:tcW w:w="1959" w:type="dxa"/>
            <w:vAlign w:val="top"/>
          </w:tcPr>
          <w:p>
            <w:pPr>
              <w:ind w:left="269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项目协作单位</w:t>
            </w:r>
          </w:p>
        </w:tc>
        <w:tc>
          <w:tcPr>
            <w:tcW w:w="1069" w:type="dxa"/>
            <w:vAlign w:val="top"/>
          </w:tcPr>
          <w:p>
            <w:pPr>
              <w:ind w:left="170" w:right="165" w:firstLine="119"/>
              <w:spacing w:before="7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7"/>
              </w:rPr>
              <w:t>项目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负责人</w:t>
            </w:r>
          </w:p>
        </w:tc>
        <w:tc>
          <w:tcPr>
            <w:tcW w:w="1929" w:type="dxa"/>
            <w:vAlign w:val="top"/>
          </w:tcPr>
          <w:p>
            <w:pPr>
              <w:ind w:left="211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</w:rPr>
              <w:t>研究起止时间</w:t>
            </w:r>
          </w:p>
        </w:tc>
        <w:tc>
          <w:tcPr>
            <w:tcW w:w="1963" w:type="dxa"/>
            <w:vAlign w:val="top"/>
          </w:tcPr>
          <w:p>
            <w:pPr>
              <w:ind w:left="272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73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2021ZYC-B01</w:t>
            </w:r>
          </w:p>
        </w:tc>
        <w:tc>
          <w:tcPr>
            <w:tcW w:w="4897" w:type="dxa"/>
            <w:vAlign w:val="top"/>
          </w:tcPr>
          <w:p>
            <w:pPr>
              <w:ind w:left="91" w:right="284"/>
              <w:spacing w:before="109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新型左旋多巴制剂替换左旋多巴/</w:t>
            </w:r>
            <w:r>
              <w:rPr>
                <w:rFonts w:ascii="SimSun" w:hAnsi="SimSun" w:eastAsia="SimSun" w:cs="SimSun"/>
                <w:sz w:val="24"/>
                <w:szCs w:val="24"/>
              </w:rPr>
              <w:t>DDCI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标准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片对老年帕金森病患者的疗效观察</w:t>
            </w:r>
          </w:p>
        </w:tc>
        <w:tc>
          <w:tcPr>
            <w:tcW w:w="2378" w:type="dxa"/>
            <w:vAlign w:val="top"/>
          </w:tcPr>
          <w:p>
            <w:pPr>
              <w:ind w:left="123" w:right="92"/>
              <w:spacing w:before="119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杭州市余杭区第五人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民医院</w:t>
            </w:r>
          </w:p>
        </w:tc>
        <w:tc>
          <w:tcPr>
            <w:tcW w:w="1959" w:type="dxa"/>
            <w:vAlign w:val="top"/>
          </w:tcPr>
          <w:p>
            <w:pPr>
              <w:ind w:left="125" w:right="109" w:firstLine="20"/>
              <w:spacing w:before="130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杭州市第二人民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医院</w:t>
            </w:r>
          </w:p>
        </w:tc>
        <w:tc>
          <w:tcPr>
            <w:tcW w:w="1069" w:type="dxa"/>
            <w:vAlign w:val="top"/>
          </w:tcPr>
          <w:p>
            <w:pPr>
              <w:ind w:left="167"/>
              <w:spacing w:before="25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李嘉伟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31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0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/>
              <w:spacing w:before="11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</w:p>
          <w:p>
            <w:pPr>
              <w:ind w:left="11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1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0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2021ZYC-B02</w:t>
            </w:r>
          </w:p>
        </w:tc>
        <w:tc>
          <w:tcPr>
            <w:tcW w:w="4897" w:type="dxa"/>
            <w:vAlign w:val="top"/>
          </w:tcPr>
          <w:p>
            <w:pPr>
              <w:ind w:left="91" w:right="215"/>
              <w:spacing w:before="110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新型抗帕金森病药物雷沙吉兰与司来吉兰治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疗帕金森病的疗效对比研究</w:t>
            </w:r>
          </w:p>
        </w:tc>
        <w:tc>
          <w:tcPr>
            <w:tcW w:w="2378" w:type="dxa"/>
            <w:vAlign w:val="top"/>
          </w:tcPr>
          <w:p>
            <w:pPr>
              <w:ind w:left="123"/>
              <w:spacing w:before="111" w:line="32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5"/>
              </w:rPr>
              <w:t>宁波市医疗中心</w:t>
            </w:r>
          </w:p>
          <w:p>
            <w:pPr>
              <w:ind w:left="123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李惠利医院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286"/>
              <w:spacing w:before="2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朱立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01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10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/>
              <w:spacing w:before="110" w:line="32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神经科学科研</w:t>
            </w:r>
          </w:p>
          <w:p>
            <w:pPr>
              <w:ind w:left="11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2021ZYC-B03</w:t>
            </w:r>
          </w:p>
        </w:tc>
        <w:tc>
          <w:tcPr>
            <w:tcW w:w="4897" w:type="dxa"/>
            <w:vAlign w:val="top"/>
          </w:tcPr>
          <w:p>
            <w:pPr>
              <w:ind w:left="91" w:right="225"/>
              <w:spacing w:before="11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急性非大血管闭塞性脑梗死早期使用替罗非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班的安全性和有效性研究</w:t>
            </w:r>
          </w:p>
        </w:tc>
        <w:tc>
          <w:tcPr>
            <w:tcW w:w="2378" w:type="dxa"/>
            <w:vAlign w:val="top"/>
          </w:tcPr>
          <w:p>
            <w:pPr>
              <w:ind w:left="123" w:right="310"/>
              <w:spacing w:before="103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宁波市北仑区人民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医院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286"/>
              <w:spacing w:before="23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方兴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12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107"/>
              <w:spacing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/>
              <w:spacing w:before="11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</w:p>
          <w:p>
            <w:pPr>
              <w:ind w:left="119"/>
              <w:spacing w:before="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2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1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2021ZYC-B04</w:t>
            </w:r>
          </w:p>
        </w:tc>
        <w:tc>
          <w:tcPr>
            <w:tcW w:w="4897" w:type="dxa"/>
            <w:vAlign w:val="top"/>
          </w:tcPr>
          <w:p>
            <w:pPr>
              <w:ind w:left="91" w:right="243"/>
              <w:spacing w:before="12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肌少症对帕金森病患者及其照顾者生活质量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影响的横断面研究</w:t>
            </w:r>
          </w:p>
        </w:tc>
        <w:tc>
          <w:tcPr>
            <w:tcW w:w="2378" w:type="dxa"/>
            <w:vAlign w:val="top"/>
          </w:tcPr>
          <w:p>
            <w:pPr>
              <w:ind w:left="123"/>
              <w:spacing w:before="25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温州市中心医院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167"/>
              <w:spacing w:before="2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张雅西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34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0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/>
              <w:spacing w:before="132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</w:p>
          <w:p>
            <w:pPr>
              <w:ind w:left="11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2021ZYC-B05</w:t>
            </w:r>
          </w:p>
        </w:tc>
        <w:tc>
          <w:tcPr>
            <w:tcW w:w="4897" w:type="dxa"/>
            <w:vAlign w:val="top"/>
          </w:tcPr>
          <w:p>
            <w:pPr>
              <w:ind w:left="91" w:right="215"/>
              <w:spacing w:before="11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依达拉奉右茨醇注射液联合阿替普酶溶栓治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疗急性缺血性脑卒中患者的临床研究</w:t>
            </w:r>
          </w:p>
        </w:tc>
        <w:tc>
          <w:tcPr>
            <w:tcW w:w="2378" w:type="dxa"/>
            <w:vAlign w:val="top"/>
          </w:tcPr>
          <w:p>
            <w:pPr>
              <w:ind w:left="123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瑞安市人民医院</w:t>
            </w:r>
          </w:p>
        </w:tc>
        <w:tc>
          <w:tcPr>
            <w:tcW w:w="1959" w:type="dxa"/>
            <w:vAlign w:val="top"/>
          </w:tcPr>
          <w:p>
            <w:pPr>
              <w:ind w:left="125" w:right="130"/>
              <w:spacing w:before="94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温州医科大学整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合医药研究院</w:t>
            </w:r>
          </w:p>
        </w:tc>
        <w:tc>
          <w:tcPr>
            <w:tcW w:w="1069" w:type="dxa"/>
            <w:vAlign w:val="top"/>
          </w:tcPr>
          <w:p>
            <w:pPr>
              <w:ind w:left="167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黄雪融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04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107"/>
              <w:spacing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/>
              <w:spacing w:before="83" w:line="33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6"/>
              </w:rPr>
              <w:t>神经科学科研</w:t>
            </w:r>
          </w:p>
          <w:p>
            <w:pPr>
              <w:ind w:left="119"/>
              <w:spacing w:before="1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8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2021ZYC-B06</w:t>
            </w:r>
          </w:p>
        </w:tc>
        <w:tc>
          <w:tcPr>
            <w:tcW w:w="4897" w:type="dxa"/>
            <w:vAlign w:val="top"/>
          </w:tcPr>
          <w:p>
            <w:pPr>
              <w:ind w:left="91" w:right="224"/>
              <w:spacing w:before="223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吲哚布芬联合替格瑞洛对于合并高危胃肠道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出血风险的中青年</w:t>
            </w:r>
            <w:r>
              <w:rPr>
                <w:rFonts w:ascii="SimSun" w:hAnsi="SimSun" w:eastAsia="SimSun" w:cs="SimSun"/>
                <w:sz w:val="24"/>
                <w:szCs w:val="24"/>
              </w:rPr>
              <w:t>ACS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患者的应用效果</w:t>
            </w:r>
          </w:p>
        </w:tc>
        <w:tc>
          <w:tcPr>
            <w:tcW w:w="2378" w:type="dxa"/>
            <w:vAlign w:val="top"/>
          </w:tcPr>
          <w:p>
            <w:pPr>
              <w:ind w:left="123" w:right="310"/>
              <w:spacing w:before="226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浙江省文成县人民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医院</w:t>
            </w:r>
          </w:p>
        </w:tc>
        <w:tc>
          <w:tcPr>
            <w:tcW w:w="1959" w:type="dxa"/>
            <w:vAlign w:val="top"/>
          </w:tcPr>
          <w:p>
            <w:pPr>
              <w:ind w:left="125" w:right="132"/>
              <w:spacing w:before="84" w:line="21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温州医科大学附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属第一医院、龙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港市人民医院</w:t>
            </w:r>
          </w:p>
        </w:tc>
        <w:tc>
          <w:tcPr>
            <w:tcW w:w="10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蒋媛媛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22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0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 w:right="140"/>
              <w:spacing w:before="22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2021ZYC-B07</w:t>
            </w:r>
          </w:p>
        </w:tc>
        <w:tc>
          <w:tcPr>
            <w:tcW w:w="4897" w:type="dxa"/>
            <w:vAlign w:val="top"/>
          </w:tcPr>
          <w:p>
            <w:pPr>
              <w:ind w:left="91" w:right="217"/>
              <w:spacing w:before="95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阿司匹林联合氯吡格雷治疗冠心病心绞痛的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疗效及对患者生活质量的影响</w:t>
            </w:r>
          </w:p>
        </w:tc>
        <w:tc>
          <w:tcPr>
            <w:tcW w:w="2378" w:type="dxa"/>
            <w:vAlign w:val="top"/>
          </w:tcPr>
          <w:p>
            <w:pPr>
              <w:ind w:left="123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湖州市中医院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167"/>
              <w:spacing w:before="24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迟永生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27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07"/>
              <w:spacing w:before="1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 w:right="140"/>
              <w:spacing w:before="11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2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1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2021ZYC-B08</w:t>
            </w:r>
          </w:p>
        </w:tc>
        <w:tc>
          <w:tcPr>
            <w:tcW w:w="4897" w:type="dxa"/>
            <w:vAlign w:val="top"/>
          </w:tcPr>
          <w:p>
            <w:pPr>
              <w:ind w:left="91" w:right="210"/>
              <w:spacing w:before="117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吲哚布芬与阿司匹林在稳定性冠心病患者中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的临床应用研究</w:t>
            </w:r>
          </w:p>
        </w:tc>
        <w:tc>
          <w:tcPr>
            <w:tcW w:w="2378" w:type="dxa"/>
            <w:vAlign w:val="top"/>
          </w:tcPr>
          <w:p>
            <w:pPr>
              <w:ind w:left="123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湖州中心医院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286"/>
              <w:spacing w:before="25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张栗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37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107"/>
              <w:spacing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 w:right="140"/>
              <w:spacing w:before="128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54" w:hRule="atLeast"/>
        </w:trPr>
        <w:tc>
          <w:tcPr>
            <w:tcW w:w="17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2021ZYC-B09</w:t>
            </w:r>
          </w:p>
        </w:tc>
        <w:tc>
          <w:tcPr>
            <w:tcW w:w="4897" w:type="dxa"/>
            <w:vAlign w:val="top"/>
          </w:tcPr>
          <w:p>
            <w:pPr>
              <w:ind w:left="91" w:right="225"/>
              <w:spacing w:before="139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冠心病合并房颤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术后比较氯吡格雷联合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吲哚布芬与联合利伐沙班的对照研究</w:t>
            </w:r>
          </w:p>
        </w:tc>
        <w:tc>
          <w:tcPr>
            <w:tcW w:w="2378" w:type="dxa"/>
            <w:vAlign w:val="top"/>
          </w:tcPr>
          <w:p>
            <w:pPr>
              <w:ind w:left="123"/>
              <w:spacing w:before="2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德清县人民医院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167"/>
              <w:spacing w:before="2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黄芳芳</w:t>
            </w:r>
          </w:p>
        </w:tc>
        <w:tc>
          <w:tcPr>
            <w:tcW w:w="1929" w:type="dxa"/>
            <w:vAlign w:val="top"/>
          </w:tcPr>
          <w:p>
            <w:pPr>
              <w:ind w:left="107"/>
              <w:spacing w:before="16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0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63" w:type="dxa"/>
            <w:vAlign w:val="top"/>
          </w:tcPr>
          <w:p>
            <w:pPr>
              <w:ind w:left="119" w:right="140"/>
              <w:spacing w:before="159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20"/>
          <w:pgMar w:top="867" w:right="284" w:bottom="400" w:left="565" w:header="0" w:footer="0" w:gutter="0"/>
        </w:sectPr>
        <w:rPr/>
      </w:pPr>
    </w:p>
    <w:p>
      <w:pPr>
        <w:rPr/>
      </w:pPr>
      <w:r>
        <w:pict>
          <v:shape id="_x0000_s4" style="position:absolute;margin-left:22.7672pt;margin-top:512.502pt;mso-position-vertical-relative:page;mso-position-horizontal-relative:page;width:19.5pt;height:32.7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35"/>
                      <w:szCs w:val="35"/>
                    </w:rPr>
                  </w:pPr>
                  <w:r>
                    <w:rPr>
                      <w:rFonts w:ascii="SimSun" w:hAnsi="SimSun" w:eastAsia="SimSun" w:cs="SimSun"/>
                      <w:sz w:val="35"/>
                      <w:szCs w:val="35"/>
                      <w:position w:val="10"/>
                    </w:rPr>
                    <w:drawing>
                      <wp:inline distT="0" distB="0" distL="0" distR="0">
                        <wp:extent cx="31759" cy="88862"/>
                        <wp:effectExtent l="0" t="0" r="0" b="0"/>
                        <wp:docPr id="4" name="IM 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1759" cy="88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35"/>
                      <w:szCs w:val="35"/>
                      <w:spacing w:val="-3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35"/>
                      <w:szCs w:val="35"/>
                      <w:spacing w:val="-8"/>
                    </w:rPr>
                    <w:t>9-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168" w:lineRule="exact"/>
        <w:rPr/>
      </w:pPr>
      <w:r/>
    </w:p>
    <w:tbl>
      <w:tblPr>
        <w:tblStyle w:val="2"/>
        <w:tblW w:w="159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4"/>
        <w:gridCol w:w="4897"/>
        <w:gridCol w:w="2418"/>
        <w:gridCol w:w="1919"/>
        <w:gridCol w:w="1089"/>
        <w:gridCol w:w="1919"/>
        <w:gridCol w:w="1933"/>
      </w:tblGrid>
      <w:tr>
        <w:trPr>
          <w:trHeight w:val="694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2021ZYC-B10</w:t>
            </w:r>
          </w:p>
        </w:tc>
        <w:tc>
          <w:tcPr>
            <w:tcW w:w="4897" w:type="dxa"/>
            <w:vAlign w:val="top"/>
          </w:tcPr>
          <w:p>
            <w:pPr>
              <w:ind w:left="141" w:right="159"/>
              <w:spacing w:before="10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吡仑帕奈在难治性癫痫部分发作添加治疗中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的临床疗效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长兴县人民医院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范鹏飞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05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before="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363"/>
              <w:spacing w:before="94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5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2021ZYC-B11</w:t>
            </w:r>
          </w:p>
        </w:tc>
        <w:tc>
          <w:tcPr>
            <w:tcW w:w="4897" w:type="dxa"/>
            <w:vAlign w:val="top"/>
          </w:tcPr>
          <w:p>
            <w:pPr>
              <w:ind w:left="141" w:right="168"/>
              <w:spacing w:before="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胃恶性肿瘤术后抑郁状态发生率及其对预后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影响的相关性研究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长兴县人民医院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费胜琪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10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363"/>
              <w:spacing w:before="6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66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8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2021ZYC-B12</w:t>
            </w:r>
          </w:p>
        </w:tc>
        <w:tc>
          <w:tcPr>
            <w:tcW w:w="4897" w:type="dxa"/>
            <w:vAlign w:val="top"/>
          </w:tcPr>
          <w:p>
            <w:pPr>
              <w:ind w:left="141" w:right="414"/>
              <w:spacing w:before="9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吲哚布芬联合替格瑞洛在老年冠心病患者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术后的应用效果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长兴县人民医院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2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王启平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91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6"/>
              </w:rPr>
              <w:t>2021年4月至</w:t>
            </w:r>
          </w:p>
          <w:p>
            <w:pPr>
              <w:ind w:left="127"/>
              <w:spacing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7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6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8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2021ZYC-B13</w:t>
            </w:r>
          </w:p>
        </w:tc>
        <w:tc>
          <w:tcPr>
            <w:tcW w:w="4897" w:type="dxa"/>
            <w:vAlign w:val="top"/>
          </w:tcPr>
          <w:p>
            <w:pPr>
              <w:ind w:left="141"/>
              <w:spacing w:before="22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基于模型评价吲哚布芬对血小板抑制率影响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长兴县中医院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崔志红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12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8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9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2021ZYC-B14</w:t>
            </w:r>
          </w:p>
        </w:tc>
        <w:tc>
          <w:tcPr>
            <w:tcW w:w="4897" w:type="dxa"/>
            <w:vAlign w:val="top"/>
          </w:tcPr>
          <w:p>
            <w:pPr>
              <w:ind w:left="141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左乙拉西坦治疗老年癫痫患者的疗效观察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海宁市人民医院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付新征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1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363"/>
              <w:spacing w:before="11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00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2021ZYC-B15</w:t>
            </w:r>
          </w:p>
        </w:tc>
        <w:tc>
          <w:tcPr>
            <w:tcW w:w="4897" w:type="dxa"/>
            <w:vAlign w:val="top"/>
          </w:tcPr>
          <w:p>
            <w:pPr>
              <w:ind w:left="141" w:right="175"/>
              <w:spacing w:before="115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吲哚布芬联合氯吡格雷治疗阿司匹林不耐受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的</w:t>
            </w:r>
            <w:r>
              <w:rPr>
                <w:rFonts w:ascii="SimSun" w:hAnsi="SimSun" w:eastAsia="SimSun" w:cs="SimSun"/>
                <w:sz w:val="24"/>
                <w:szCs w:val="24"/>
              </w:rPr>
              <w:t>ACS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或</w:t>
            </w:r>
            <w:r>
              <w:rPr>
                <w:rFonts w:ascii="SimSun" w:hAnsi="SimSun" w:eastAsia="SimSun" w:cs="SimSun"/>
                <w:sz w:val="24"/>
                <w:szCs w:val="24"/>
              </w:rPr>
              <w:t>PC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1术后冠心病患者的临床观察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海宁市中心医院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徐亚熙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24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7"/>
              <w:spacing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104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5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2021ZYC-B16</w:t>
            </w:r>
          </w:p>
        </w:tc>
        <w:tc>
          <w:tcPr>
            <w:tcW w:w="4897" w:type="dxa"/>
            <w:vAlign w:val="top"/>
          </w:tcPr>
          <w:p>
            <w:pPr>
              <w:ind w:left="141" w:right="47"/>
              <w:spacing w:before="8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静脉补铁对非</w:t>
            </w:r>
            <w:r>
              <w:rPr>
                <w:rFonts w:ascii="SimSun" w:hAnsi="SimSun" w:eastAsia="SimSun" w:cs="SimSun"/>
                <w:sz w:val="24"/>
                <w:szCs w:val="24"/>
              </w:rPr>
              <w:t>EF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降低心衰合并铁缺乏患者的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疗效研究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绍兴第二医院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沈明远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14" w:line="307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4"/>
              </w:rPr>
              <w:t>2021年4月至</w:t>
            </w:r>
          </w:p>
          <w:p>
            <w:pPr>
              <w:ind w:left="127"/>
              <w:spacing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7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8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2021ZYC-B17</w:t>
            </w:r>
          </w:p>
        </w:tc>
        <w:tc>
          <w:tcPr>
            <w:tcW w:w="4897" w:type="dxa"/>
            <w:vAlign w:val="top"/>
          </w:tcPr>
          <w:p>
            <w:pPr>
              <w:ind w:left="141" w:right="171"/>
              <w:spacing w:before="10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吲哚布芬联合二甲双胍治疗对早期糖尿病肾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病患者肾功能及血液流变学的影响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诸暨市中医医院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李小芳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1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1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68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29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2021ZYC-B18</w:t>
            </w:r>
          </w:p>
        </w:tc>
        <w:tc>
          <w:tcPr>
            <w:tcW w:w="4897" w:type="dxa"/>
            <w:vAlign w:val="top"/>
          </w:tcPr>
          <w:p>
            <w:pPr>
              <w:ind w:left="141" w:right="175"/>
              <w:spacing w:before="127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拉考沙胺对部分性癫痫发作患者的长期治疗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结局及影响因素研究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义乌市中心医院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297"/>
              <w:spacing w:before="2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吴亦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16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5"/>
              </w:rPr>
              <w:t>2021年4月至</w:t>
            </w:r>
          </w:p>
          <w:p>
            <w:pPr>
              <w:ind w:left="127"/>
              <w:spacing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363"/>
              <w:spacing w:before="10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神经科学科研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专项</w:t>
            </w:r>
          </w:p>
        </w:tc>
      </w:tr>
      <w:tr>
        <w:trPr>
          <w:trHeight w:val="729" w:hRule="atLeast"/>
        </w:trPr>
        <w:tc>
          <w:tcPr>
            <w:tcW w:w="1784" w:type="dxa"/>
            <w:vAlign w:val="top"/>
          </w:tcPr>
          <w:p>
            <w:pPr>
              <w:ind w:left="225"/>
              <w:spacing w:before="31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2021ZYC-B19</w:t>
            </w:r>
          </w:p>
        </w:tc>
        <w:tc>
          <w:tcPr>
            <w:tcW w:w="4897" w:type="dxa"/>
            <w:vAlign w:val="top"/>
          </w:tcPr>
          <w:p>
            <w:pPr>
              <w:ind w:left="141" w:right="203"/>
              <w:spacing w:before="14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吲哚布芬联合氯吡格雷治疗老年冠心病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术后临床观察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衢州市第二人民医院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6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巫莹钢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47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12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59" w:hRule="atLeast"/>
        </w:trPr>
        <w:tc>
          <w:tcPr>
            <w:tcW w:w="17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2021ZYC-B20</w:t>
            </w:r>
          </w:p>
        </w:tc>
        <w:tc>
          <w:tcPr>
            <w:tcW w:w="4897" w:type="dxa"/>
            <w:vAlign w:val="top"/>
          </w:tcPr>
          <w:p>
            <w:pPr>
              <w:ind w:left="141" w:right="176"/>
              <w:spacing w:before="16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阿司匹林抵抗的稳定性心绞痛患者使用吲哚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布芬与氯吡格雷疗效的随机对照研究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浙江衢化医院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7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李小成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4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117" w:line="24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  <w:tr>
        <w:trPr>
          <w:trHeight w:val="734" w:hRule="atLeast"/>
        </w:trPr>
        <w:tc>
          <w:tcPr>
            <w:tcW w:w="17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2021ZYC-B21</w:t>
            </w:r>
          </w:p>
        </w:tc>
        <w:tc>
          <w:tcPr>
            <w:tcW w:w="4897" w:type="dxa"/>
            <w:vAlign w:val="top"/>
          </w:tcPr>
          <w:p>
            <w:pPr>
              <w:ind w:left="141" w:right="97"/>
              <w:spacing w:before="169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吲哚布芬联合替格瑞洛对糖尿病合并急性</w:t>
            </w:r>
            <w:r>
              <w:rPr>
                <w:rFonts w:ascii="SimSun" w:hAnsi="SimSun" w:eastAsia="SimSun" w:cs="SimSun"/>
                <w:sz w:val="24"/>
                <w:szCs w:val="24"/>
              </w:rPr>
              <w:t>ST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段抬高型心肌梗死患者</w:t>
            </w:r>
            <w:r>
              <w:rPr>
                <w:rFonts w:ascii="SimSun" w:hAnsi="SimSun" w:eastAsia="SimSun" w:cs="SimSun"/>
                <w:sz w:val="24"/>
                <w:szCs w:val="24"/>
              </w:rPr>
              <w:t>PCI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后患者的影响</w:t>
            </w:r>
          </w:p>
        </w:tc>
        <w:tc>
          <w:tcPr>
            <w:tcW w:w="2418" w:type="dxa"/>
            <w:vAlign w:val="top"/>
          </w:tcPr>
          <w:p>
            <w:pPr>
              <w:ind w:left="143"/>
              <w:spacing w:before="2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玉环市第二人民医院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ind w:left="176"/>
              <w:spacing w:before="2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郑启东</w:t>
            </w:r>
          </w:p>
        </w:tc>
        <w:tc>
          <w:tcPr>
            <w:tcW w:w="1919" w:type="dxa"/>
            <w:vAlign w:val="top"/>
          </w:tcPr>
          <w:p>
            <w:pPr>
              <w:ind w:left="127"/>
              <w:spacing w:before="13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2021年4月至</w:t>
            </w:r>
          </w:p>
          <w:p>
            <w:pPr>
              <w:ind w:left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2023年4月</w:t>
            </w:r>
          </w:p>
        </w:tc>
        <w:tc>
          <w:tcPr>
            <w:tcW w:w="1933" w:type="dxa"/>
            <w:vAlign w:val="top"/>
          </w:tcPr>
          <w:p>
            <w:pPr>
              <w:ind w:left="129" w:right="100"/>
              <w:spacing w:before="130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中美华东心血管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领域科研专项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20"/>
          <w:pgMar w:top="1013" w:right="455" w:bottom="400" w:left="414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60"/>
        <w:spacing w:line="20" w:lineRule="exact"/>
        <w:textAlignment w:val="center"/>
        <w:rPr/>
      </w:pPr>
      <w:r>
        <w:drawing>
          <wp:inline distT="0" distB="0" distL="0" distR="0">
            <wp:extent cx="5473666" cy="1272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3666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40"/>
        <w:spacing w:before="16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5"/>
        </w:rPr>
        <w:t>浙江省医学会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35"/>
        </w:rPr>
        <w:t>2021年3月23日印发</w:t>
      </w:r>
    </w:p>
    <w:p>
      <w:pPr>
        <w:ind w:firstLine="50"/>
        <w:spacing w:before="49" w:line="20" w:lineRule="exact"/>
        <w:textAlignment w:val="center"/>
        <w:rPr/>
      </w:pPr>
      <w:r>
        <w:drawing>
          <wp:inline distT="0" distB="0" distL="0" distR="0">
            <wp:extent cx="5499098" cy="1272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9098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9" w:lineRule="auto"/>
        <w:rPr>
          <w:rFonts w:ascii="Arial"/>
          <w:sz w:val="21"/>
        </w:rPr>
      </w:pPr>
      <w:r/>
    </w:p>
    <w:p>
      <w:pPr>
        <w:spacing w:before="87" w:line="18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2"/>
        </w:rPr>
        <w:t>—</w:t>
      </w:r>
      <w:r>
        <w:rPr>
          <w:rFonts w:ascii="SimSun" w:hAnsi="SimSun" w:eastAsia="SimSun" w:cs="SimSun"/>
          <w:sz w:val="27"/>
          <w:szCs w:val="27"/>
          <w:spacing w:val="-10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2"/>
        </w:rPr>
        <w:t>10—</w:t>
      </w:r>
    </w:p>
    <w:sectPr>
      <w:pgSz w:w="11920" w:h="16840"/>
      <w:pgMar w:top="1431" w:right="1579" w:bottom="400" w:left="16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9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8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5"/>
      <w:spacing w:line="185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I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2023-02-16T18:31:26Z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2023-02-16T18:31:28</vt:filetime>
  </property>
  <property fmtid="{D5CDD505-2E9C-101B-9397-08002B2CF9AE}" pid="4" name="UsrData">
    <vt:lpwstr>63ee05f312a11500157deefe</vt:lpwstr>
  </property>
</Properties>
</file>