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bookmarkStart w:id="0" w:name="_GoBack"/>
      <w:bookmarkEnd w:id="0"/>
      <w:r>
        <w:rPr>
          <w:rFonts w:hint="eastAsia"/>
          <w:sz w:val="28"/>
          <w:szCs w:val="28"/>
        </w:rPr>
        <w:t>附件1、       法定代表人（负责人）授权书</w:t>
      </w:r>
    </w:p>
    <w:p>
      <w:pPr>
        <w:rPr>
          <w:sz w:val="28"/>
          <w:szCs w:val="28"/>
        </w:rPr>
      </w:pPr>
    </w:p>
    <w:p>
      <w:pPr>
        <w:rPr>
          <w:sz w:val="28"/>
          <w:szCs w:val="28"/>
        </w:rPr>
      </w:pPr>
      <w:r>
        <w:rPr>
          <w:rFonts w:hint="eastAsia"/>
          <w:sz w:val="28"/>
          <w:szCs w:val="28"/>
        </w:rPr>
        <w:t>绍兴市上虞中医医院：</w:t>
      </w:r>
    </w:p>
    <w:p>
      <w:pPr>
        <w:ind w:firstLine="420" w:firstLineChars="150"/>
        <w:rPr>
          <w:sz w:val="28"/>
          <w:szCs w:val="28"/>
        </w:rPr>
      </w:pPr>
      <w:r>
        <w:rPr>
          <w:rFonts w:hint="eastAsia"/>
          <w:sz w:val="28"/>
          <w:szCs w:val="28"/>
        </w:rPr>
        <w:t>（投标人全称）法定代表人         授权         （全权代表名称）为全权代表，参加贵处组织的                   项目，全权处理招投标活动中的一切事宜。</w:t>
      </w:r>
    </w:p>
    <w:p>
      <w:pPr>
        <w:rPr>
          <w:sz w:val="28"/>
          <w:szCs w:val="28"/>
        </w:rPr>
      </w:pPr>
      <w:r>
        <w:rPr>
          <w:rFonts w:hint="eastAsia"/>
          <w:sz w:val="28"/>
          <w:szCs w:val="28"/>
        </w:rPr>
        <w:t>我单位对被授权人的签名负全部责任。</w:t>
      </w:r>
    </w:p>
    <w:p>
      <w:pPr>
        <w:rPr>
          <w:sz w:val="28"/>
          <w:szCs w:val="28"/>
        </w:rPr>
      </w:pPr>
    </w:p>
    <w:p>
      <w:pPr>
        <w:rPr>
          <w:sz w:val="28"/>
          <w:szCs w:val="28"/>
        </w:rPr>
      </w:pPr>
      <w:r>
        <w:rPr>
          <w:rFonts w:hint="eastAsia"/>
          <w:sz w:val="28"/>
          <w:szCs w:val="28"/>
        </w:rPr>
        <w:t>法定代表人签字：</w:t>
      </w:r>
    </w:p>
    <w:p>
      <w:pPr>
        <w:rPr>
          <w:sz w:val="28"/>
          <w:szCs w:val="28"/>
        </w:rPr>
      </w:pPr>
      <w:r>
        <w:rPr>
          <w:rFonts w:hint="eastAsia"/>
          <w:sz w:val="28"/>
          <w:szCs w:val="28"/>
        </w:rPr>
        <w:t>投标人全称（盖章）：</w:t>
      </w:r>
    </w:p>
    <w:p>
      <w:pPr>
        <w:rPr>
          <w:sz w:val="28"/>
          <w:szCs w:val="28"/>
        </w:rPr>
      </w:pPr>
      <w:r>
        <w:rPr>
          <w:rFonts w:hint="eastAsia"/>
          <w:sz w:val="28"/>
          <w:szCs w:val="28"/>
        </w:rPr>
        <w:t>日期：</w:t>
      </w:r>
    </w:p>
    <w:p>
      <w:pPr>
        <w:rPr>
          <w:sz w:val="28"/>
          <w:szCs w:val="28"/>
        </w:rPr>
      </w:pPr>
      <w:r>
        <w:rPr>
          <w:rFonts w:hint="eastAsia"/>
          <w:sz w:val="28"/>
          <w:szCs w:val="28"/>
        </w:rPr>
        <w:t>附：</w:t>
      </w:r>
    </w:p>
    <w:p>
      <w:pPr>
        <w:rPr>
          <w:sz w:val="28"/>
          <w:szCs w:val="28"/>
        </w:rPr>
      </w:pPr>
      <w:r>
        <w:rPr>
          <w:rFonts w:hint="eastAsia"/>
          <w:sz w:val="28"/>
          <w:szCs w:val="28"/>
        </w:rPr>
        <w:t>被授权人姓名：</w:t>
      </w:r>
    </w:p>
    <w:p>
      <w:pPr>
        <w:rPr>
          <w:sz w:val="28"/>
          <w:szCs w:val="28"/>
        </w:rPr>
      </w:pPr>
      <w:r>
        <w:rPr>
          <w:rFonts w:hint="eastAsia"/>
          <w:sz w:val="28"/>
          <w:szCs w:val="28"/>
        </w:rPr>
        <w:t>职务：</w:t>
      </w:r>
    </w:p>
    <w:p>
      <w:pPr>
        <w:rPr>
          <w:sz w:val="28"/>
          <w:szCs w:val="28"/>
        </w:rPr>
      </w:pPr>
      <w:r>
        <w:rPr>
          <w:rFonts w:hint="eastAsia"/>
          <w:sz w:val="28"/>
          <w:szCs w:val="28"/>
        </w:rPr>
        <w:t>详细通讯地址：</w:t>
      </w:r>
    </w:p>
    <w:p>
      <w:pPr>
        <w:rPr>
          <w:sz w:val="28"/>
          <w:szCs w:val="28"/>
        </w:rPr>
      </w:pPr>
      <w:r>
        <w:rPr>
          <w:rFonts w:hint="eastAsia"/>
          <w:sz w:val="28"/>
          <w:szCs w:val="28"/>
        </w:rPr>
        <w:t>电话：</w:t>
      </w:r>
    </w:p>
    <w:p>
      <w:pPr>
        <w:rPr>
          <w:sz w:val="28"/>
          <w:szCs w:val="28"/>
        </w:rPr>
      </w:pPr>
      <w:r>
        <w:rPr>
          <w:rFonts w:hint="eastAsia"/>
          <w:sz w:val="28"/>
          <w:szCs w:val="28"/>
        </w:rPr>
        <w:t>邮政编码：</w:t>
      </w:r>
    </w:p>
    <w:p>
      <w:pPr>
        <w:rPr>
          <w:sz w:val="28"/>
          <w:szCs w:val="28"/>
        </w:rPr>
      </w:pPr>
      <w:r>
        <w:rPr>
          <w:rFonts w:hint="eastAsia"/>
          <w:sz w:val="28"/>
          <w:szCs w:val="28"/>
        </w:rPr>
        <w:t>附：被授权人身份证复印件（正反面）</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附件2、              投标函</w:t>
      </w:r>
    </w:p>
    <w:p>
      <w:pPr>
        <w:rPr>
          <w:sz w:val="28"/>
          <w:szCs w:val="28"/>
        </w:rPr>
      </w:pPr>
    </w:p>
    <w:p>
      <w:pPr>
        <w:rPr>
          <w:sz w:val="28"/>
          <w:szCs w:val="28"/>
        </w:rPr>
      </w:pPr>
      <w:r>
        <w:rPr>
          <w:rFonts w:hint="eastAsia"/>
          <w:sz w:val="28"/>
          <w:szCs w:val="28"/>
        </w:rPr>
        <w:t>绍兴市上虞中医医院：</w:t>
      </w:r>
    </w:p>
    <w:p>
      <w:pPr>
        <w:rPr>
          <w:sz w:val="28"/>
          <w:szCs w:val="28"/>
        </w:rPr>
      </w:pPr>
      <w:r>
        <w:rPr>
          <w:rFonts w:hint="eastAsia"/>
          <w:sz w:val="28"/>
          <w:szCs w:val="28"/>
        </w:rPr>
        <w:t>我单位认真研究了关于                      的询价文件，包括修改文件（如有的话）以及全部参考资料和有关附件。我们完全理解并接受询价文件的各项规定和要求，对询价文件的合理性、合法性不再有异议。如询价文件前后有矛盾的，我方完全同意按贵方的理解处理。我单位承诺：</w:t>
      </w:r>
    </w:p>
    <w:p>
      <w:pPr>
        <w:rPr>
          <w:sz w:val="28"/>
          <w:szCs w:val="28"/>
        </w:rPr>
      </w:pPr>
      <w:r>
        <w:rPr>
          <w:rFonts w:hint="eastAsia"/>
          <w:sz w:val="28"/>
          <w:szCs w:val="28"/>
        </w:rPr>
        <w:t>1、一旦我单位中标，我单位愿意承接开标一览表中所列的所有货物。</w:t>
      </w:r>
    </w:p>
    <w:p>
      <w:pPr>
        <w:rPr>
          <w:sz w:val="28"/>
          <w:szCs w:val="28"/>
        </w:rPr>
      </w:pPr>
      <w:r>
        <w:rPr>
          <w:rFonts w:hint="eastAsia"/>
          <w:sz w:val="28"/>
          <w:szCs w:val="28"/>
        </w:rPr>
        <w:t>2、我单位同意提供按照采购人的可能要求与其投标有关的一切数据和资料。</w:t>
      </w:r>
    </w:p>
    <w:p>
      <w:pPr>
        <w:rPr>
          <w:sz w:val="28"/>
          <w:szCs w:val="28"/>
        </w:rPr>
      </w:pPr>
      <w:r>
        <w:rPr>
          <w:rFonts w:hint="eastAsia"/>
          <w:sz w:val="28"/>
          <w:szCs w:val="28"/>
        </w:rPr>
        <w:t>3、一旦我单位中标，我们保证按照询价文件的要求提供所有货物。</w:t>
      </w:r>
    </w:p>
    <w:p>
      <w:pPr>
        <w:rPr>
          <w:sz w:val="28"/>
          <w:szCs w:val="28"/>
        </w:rPr>
      </w:pPr>
      <w:r>
        <w:rPr>
          <w:rFonts w:hint="eastAsia"/>
          <w:sz w:val="28"/>
          <w:szCs w:val="28"/>
        </w:rPr>
        <w:t>4、如果我单位中标，我方将严格履行合同义务。</w:t>
      </w:r>
    </w:p>
    <w:p>
      <w:pPr>
        <w:rPr>
          <w:sz w:val="28"/>
          <w:szCs w:val="28"/>
        </w:rPr>
      </w:pPr>
      <w:r>
        <w:rPr>
          <w:rFonts w:hint="eastAsia"/>
          <w:sz w:val="28"/>
          <w:szCs w:val="28"/>
        </w:rPr>
        <w:t>5、除非另行达成协议并生效，你方的中标通知书和本投标函将构成约束你我双方的合同。</w:t>
      </w:r>
    </w:p>
    <w:p>
      <w:pPr>
        <w:rPr>
          <w:sz w:val="28"/>
          <w:szCs w:val="28"/>
        </w:rPr>
      </w:pPr>
      <w:r>
        <w:rPr>
          <w:rFonts w:hint="eastAsia"/>
          <w:sz w:val="28"/>
          <w:szCs w:val="28"/>
        </w:rPr>
        <w:t xml:space="preserve">地址：                               邮编：                 </w:t>
      </w:r>
    </w:p>
    <w:p>
      <w:pPr>
        <w:rPr>
          <w:sz w:val="28"/>
          <w:szCs w:val="28"/>
        </w:rPr>
      </w:pPr>
      <w:r>
        <w:rPr>
          <w:rFonts w:hint="eastAsia"/>
          <w:sz w:val="28"/>
          <w:szCs w:val="28"/>
        </w:rPr>
        <w:t xml:space="preserve">电话：                               传真：                 </w:t>
      </w:r>
    </w:p>
    <w:p>
      <w:pPr>
        <w:rPr>
          <w:sz w:val="28"/>
          <w:szCs w:val="28"/>
        </w:rPr>
      </w:pPr>
      <w:r>
        <w:rPr>
          <w:rFonts w:hint="eastAsia"/>
          <w:sz w:val="28"/>
          <w:szCs w:val="28"/>
        </w:rPr>
        <w:t xml:space="preserve">供应商代表姓名：                     职务：                 </w:t>
      </w:r>
    </w:p>
    <w:p>
      <w:pPr>
        <w:rPr>
          <w:sz w:val="28"/>
          <w:szCs w:val="28"/>
        </w:rPr>
      </w:pPr>
      <w:r>
        <w:rPr>
          <w:rFonts w:hint="eastAsia"/>
          <w:sz w:val="28"/>
          <w:szCs w:val="28"/>
        </w:rPr>
        <w:t>供应商名称：                   　　　</w:t>
      </w:r>
    </w:p>
    <w:p>
      <w:pPr>
        <w:rPr>
          <w:sz w:val="28"/>
          <w:szCs w:val="28"/>
        </w:rPr>
      </w:pPr>
      <w:r>
        <w:rPr>
          <w:rFonts w:hint="eastAsia"/>
          <w:sz w:val="28"/>
          <w:szCs w:val="28"/>
        </w:rPr>
        <w:t xml:space="preserve">（公章）：                   </w:t>
      </w:r>
    </w:p>
    <w:p>
      <w:pPr>
        <w:ind w:firstLine="5180" w:firstLineChars="1850"/>
        <w:rPr>
          <w:sz w:val="28"/>
          <w:szCs w:val="28"/>
        </w:rPr>
      </w:pPr>
      <w:r>
        <w:rPr>
          <w:rFonts w:hint="eastAsia"/>
          <w:sz w:val="28"/>
          <w:szCs w:val="28"/>
        </w:rPr>
        <w:t>日期：　　年　月　日</w:t>
      </w:r>
    </w:p>
    <w:p>
      <w:pPr>
        <w:rPr>
          <w:sz w:val="28"/>
          <w:szCs w:val="28"/>
        </w:rPr>
      </w:pPr>
    </w:p>
    <w:p>
      <w:pPr>
        <w:rPr>
          <w:sz w:val="28"/>
          <w:szCs w:val="28"/>
        </w:rPr>
      </w:pPr>
      <w:r>
        <w:rPr>
          <w:rFonts w:hint="eastAsia"/>
          <w:sz w:val="28"/>
          <w:szCs w:val="28"/>
        </w:rPr>
        <w:t>附件3：</w:t>
      </w:r>
    </w:p>
    <w:p>
      <w:pPr>
        <w:ind w:firstLine="2240" w:firstLineChars="800"/>
        <w:rPr>
          <w:sz w:val="28"/>
          <w:szCs w:val="28"/>
        </w:rPr>
      </w:pPr>
      <w:r>
        <w:rPr>
          <w:rFonts w:hint="eastAsia"/>
          <w:sz w:val="28"/>
          <w:szCs w:val="28"/>
        </w:rPr>
        <w:t>产品质量及售后服务的承诺</w:t>
      </w:r>
    </w:p>
    <w:p>
      <w:pPr>
        <w:rPr>
          <w:sz w:val="28"/>
          <w:szCs w:val="28"/>
        </w:rPr>
      </w:pPr>
      <w:r>
        <w:rPr>
          <w:rFonts w:hint="eastAsia"/>
          <w:sz w:val="28"/>
          <w:szCs w:val="28"/>
        </w:rPr>
        <w:t>绍兴市上虞中医医院：</w:t>
      </w:r>
    </w:p>
    <w:p>
      <w:pPr>
        <w:rPr>
          <w:sz w:val="28"/>
          <w:szCs w:val="28"/>
        </w:rPr>
      </w:pPr>
      <w:r>
        <w:rPr>
          <w:rFonts w:hint="eastAsia"/>
          <w:sz w:val="28"/>
          <w:szCs w:val="28"/>
        </w:rPr>
        <w:t>本公司自愿参加投标，完全理解询价文件要求，对所投产品作以下承诺；</w:t>
      </w:r>
    </w:p>
    <w:p>
      <w:pPr>
        <w:rPr>
          <w:sz w:val="28"/>
          <w:szCs w:val="28"/>
        </w:rPr>
      </w:pPr>
      <w:r>
        <w:rPr>
          <w:rFonts w:hint="eastAsia"/>
          <w:sz w:val="28"/>
          <w:szCs w:val="28"/>
        </w:rPr>
        <w:t>1．</w:t>
      </w:r>
      <w:r>
        <w:rPr>
          <w:rFonts w:hint="eastAsia"/>
          <w:sz w:val="28"/>
          <w:szCs w:val="28"/>
        </w:rPr>
        <w:tab/>
      </w:r>
      <w:r>
        <w:rPr>
          <w:rFonts w:hint="eastAsia"/>
          <w:sz w:val="28"/>
          <w:szCs w:val="28"/>
        </w:rPr>
        <w:t>本公司如实提供完整的相关合法证件，对提供的证件资料真实性，合法性，有效性负责并保证所投产品为合法经营范围内产品。</w:t>
      </w:r>
    </w:p>
    <w:p>
      <w:pPr>
        <w:rPr>
          <w:sz w:val="28"/>
          <w:szCs w:val="28"/>
        </w:rPr>
      </w:pPr>
      <w:r>
        <w:rPr>
          <w:rFonts w:hint="eastAsia"/>
          <w:sz w:val="28"/>
          <w:szCs w:val="28"/>
        </w:rPr>
        <w:t>2．</w:t>
      </w:r>
      <w:r>
        <w:rPr>
          <w:rFonts w:hint="eastAsia"/>
          <w:sz w:val="28"/>
          <w:szCs w:val="28"/>
        </w:rPr>
        <w:tab/>
      </w:r>
      <w:r>
        <w:rPr>
          <w:rFonts w:hint="eastAsia"/>
          <w:sz w:val="28"/>
          <w:szCs w:val="28"/>
        </w:rPr>
        <w:t>对所有投标产品保证质量，经仓库验收若产品不满足质量标准的，则无条件更换或退货，并承担由此发生的一切损失和费用，更换期限为收到通知的24小时内。</w:t>
      </w:r>
    </w:p>
    <w:p>
      <w:pPr>
        <w:rPr>
          <w:sz w:val="28"/>
          <w:szCs w:val="28"/>
        </w:rPr>
      </w:pPr>
      <w:r>
        <w:rPr>
          <w:rFonts w:hint="eastAsia"/>
          <w:sz w:val="28"/>
          <w:szCs w:val="28"/>
        </w:rPr>
        <w:t>3．</w:t>
      </w:r>
      <w:r>
        <w:rPr>
          <w:rFonts w:hint="eastAsia"/>
          <w:sz w:val="28"/>
          <w:szCs w:val="28"/>
        </w:rPr>
        <w:tab/>
      </w:r>
      <w:r>
        <w:rPr>
          <w:rFonts w:hint="eastAsia"/>
          <w:sz w:val="28"/>
          <w:szCs w:val="28"/>
        </w:rPr>
        <w:t>如有因产品质量和缺陷引起的医患纠纷，及时处理解决并承担全部责任，对不明原因（非院方及患者原因或非产品质量问题）引起的投诉和纠纷，能协助采购方做好患者的协调工作。</w:t>
      </w:r>
    </w:p>
    <w:p>
      <w:pPr>
        <w:rPr>
          <w:sz w:val="28"/>
          <w:szCs w:val="28"/>
        </w:rPr>
      </w:pPr>
      <w:r>
        <w:rPr>
          <w:rFonts w:hint="eastAsia"/>
          <w:sz w:val="28"/>
          <w:szCs w:val="28"/>
        </w:rPr>
        <w:t>4．</w:t>
      </w:r>
      <w:r>
        <w:rPr>
          <w:rFonts w:hint="eastAsia"/>
          <w:sz w:val="28"/>
          <w:szCs w:val="28"/>
        </w:rPr>
        <w:tab/>
      </w:r>
      <w:r>
        <w:rPr>
          <w:rFonts w:hint="eastAsia"/>
          <w:sz w:val="28"/>
          <w:szCs w:val="28"/>
        </w:rPr>
        <w:t>本公司严格按照中标规格供货，普通商品接到要货通知后市内在1个工作日内送达，市外2个工作日内送达至贵院总务库房，紧急情况4小时内送达（特殊物资按承诺书要求执行）。</w:t>
      </w:r>
    </w:p>
    <w:p>
      <w:pPr>
        <w:rPr>
          <w:sz w:val="28"/>
          <w:szCs w:val="28"/>
        </w:rPr>
      </w:pPr>
      <w:r>
        <w:rPr>
          <w:rFonts w:hint="eastAsia"/>
          <w:sz w:val="28"/>
          <w:szCs w:val="28"/>
        </w:rPr>
        <w:t>5．</w:t>
      </w:r>
      <w:r>
        <w:rPr>
          <w:rFonts w:hint="eastAsia"/>
          <w:sz w:val="28"/>
          <w:szCs w:val="28"/>
        </w:rPr>
        <w:tab/>
      </w:r>
      <w:r>
        <w:rPr>
          <w:rFonts w:hint="eastAsia"/>
          <w:sz w:val="28"/>
          <w:szCs w:val="28"/>
        </w:rPr>
        <w:t>在招标有效期内，以中标价格供货，不以任何原因擅自变更中标价格供货。</w:t>
      </w:r>
    </w:p>
    <w:p>
      <w:pPr>
        <w:rPr>
          <w:sz w:val="28"/>
          <w:szCs w:val="28"/>
        </w:rPr>
      </w:pPr>
      <w:r>
        <w:rPr>
          <w:rFonts w:hint="eastAsia"/>
          <w:sz w:val="28"/>
          <w:szCs w:val="28"/>
        </w:rPr>
        <w:t>6．</w:t>
      </w:r>
      <w:r>
        <w:rPr>
          <w:rFonts w:hint="eastAsia"/>
          <w:sz w:val="28"/>
          <w:szCs w:val="28"/>
        </w:rPr>
        <w:tab/>
      </w:r>
      <w:r>
        <w:rPr>
          <w:rFonts w:hint="eastAsia"/>
          <w:sz w:val="28"/>
          <w:szCs w:val="28"/>
        </w:rPr>
        <w:t>保证同品牌，同规格中标产品，中标价不高于我公司供应其它医院的价格。</w:t>
      </w:r>
    </w:p>
    <w:p>
      <w:pPr>
        <w:rPr>
          <w:sz w:val="28"/>
          <w:szCs w:val="28"/>
        </w:rPr>
      </w:pPr>
      <w:r>
        <w:rPr>
          <w:rFonts w:hint="eastAsia"/>
          <w:sz w:val="28"/>
          <w:szCs w:val="28"/>
        </w:rPr>
        <w:t>7．</w:t>
      </w:r>
      <w:r>
        <w:rPr>
          <w:rFonts w:hint="eastAsia"/>
          <w:sz w:val="28"/>
          <w:szCs w:val="28"/>
        </w:rPr>
        <w:tab/>
      </w:r>
      <w:r>
        <w:rPr>
          <w:rFonts w:hint="eastAsia"/>
          <w:sz w:val="28"/>
          <w:szCs w:val="28"/>
        </w:rPr>
        <w:t>在招标有效期内，如无重大事务，不擅自变更中标单位供货。</w:t>
      </w:r>
    </w:p>
    <w:p>
      <w:pPr>
        <w:rPr>
          <w:sz w:val="28"/>
          <w:szCs w:val="28"/>
        </w:rPr>
      </w:pPr>
      <w:r>
        <w:rPr>
          <w:rFonts w:hint="eastAsia"/>
          <w:sz w:val="28"/>
          <w:szCs w:val="28"/>
        </w:rPr>
        <w:t>8．</w:t>
      </w:r>
      <w:r>
        <w:rPr>
          <w:rFonts w:hint="eastAsia"/>
          <w:sz w:val="28"/>
          <w:szCs w:val="28"/>
        </w:rPr>
        <w:tab/>
      </w:r>
      <w:r>
        <w:rPr>
          <w:rFonts w:hint="eastAsia"/>
          <w:sz w:val="28"/>
          <w:szCs w:val="28"/>
        </w:rPr>
        <w:t xml:space="preserve">完全理解贵院的中标的原则，服从最后招标结果如与上一级卫生行政部门结果有冲突时，以上一级行政单位招标结果为准的原则。                    </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firstLine="5600" w:firstLineChars="2000"/>
        <w:rPr>
          <w:sz w:val="28"/>
          <w:szCs w:val="28"/>
        </w:rPr>
      </w:pPr>
      <w:r>
        <w:rPr>
          <w:rFonts w:hint="eastAsia"/>
          <w:sz w:val="28"/>
          <w:szCs w:val="28"/>
        </w:rPr>
        <w:t>单位（盖章）：</w:t>
      </w:r>
    </w:p>
    <w:p>
      <w:pPr>
        <w:ind w:firstLine="5600" w:firstLineChars="2000"/>
        <w:rPr>
          <w:sz w:val="28"/>
          <w:szCs w:val="28"/>
        </w:rPr>
      </w:pPr>
      <w:r>
        <w:rPr>
          <w:rFonts w:hint="eastAsia"/>
          <w:sz w:val="28"/>
          <w:szCs w:val="28"/>
        </w:rPr>
        <w:t>法定代表人（签字）：</w:t>
      </w:r>
    </w:p>
    <w:p>
      <w:pPr>
        <w:ind w:firstLine="5600" w:firstLineChars="2000"/>
        <w:rPr>
          <w:sz w:val="28"/>
          <w:szCs w:val="28"/>
        </w:rPr>
      </w:pPr>
      <w:r>
        <w:rPr>
          <w:rFonts w:hint="eastAsia"/>
          <w:sz w:val="28"/>
          <w:szCs w:val="28"/>
        </w:rPr>
        <w:t>受委托人（签字）：</w:t>
      </w:r>
    </w:p>
    <w:p>
      <w:pPr>
        <w:ind w:firstLine="5600" w:firstLineChars="2000"/>
        <w:rPr>
          <w:sz w:val="28"/>
          <w:szCs w:val="28"/>
        </w:rPr>
      </w:pPr>
      <w:r>
        <w:rPr>
          <w:rFonts w:hint="eastAsia"/>
          <w:sz w:val="28"/>
          <w:szCs w:val="28"/>
        </w:rPr>
        <w:t>承诺日期：</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sectPr>
          <w:footerReference r:id="rId3" w:type="default"/>
          <w:pgSz w:w="11906" w:h="16838"/>
          <w:pgMar w:top="1440" w:right="1800" w:bottom="1440" w:left="1800" w:header="851" w:footer="992" w:gutter="0"/>
          <w:cols w:space="425" w:num="1"/>
          <w:docGrid w:type="lines" w:linePitch="312" w:charSpace="0"/>
        </w:sectPr>
      </w:pPr>
    </w:p>
    <w:tbl>
      <w:tblPr>
        <w:tblStyle w:val="4"/>
        <w:tblW w:w="14660" w:type="dxa"/>
        <w:tblInd w:w="87" w:type="dxa"/>
        <w:tblLayout w:type="autofit"/>
        <w:tblCellMar>
          <w:top w:w="0" w:type="dxa"/>
          <w:left w:w="108" w:type="dxa"/>
          <w:bottom w:w="0" w:type="dxa"/>
          <w:right w:w="108" w:type="dxa"/>
        </w:tblCellMar>
      </w:tblPr>
      <w:tblGrid>
        <w:gridCol w:w="720"/>
        <w:gridCol w:w="680"/>
        <w:gridCol w:w="1360"/>
        <w:gridCol w:w="2036"/>
        <w:gridCol w:w="916"/>
        <w:gridCol w:w="780"/>
        <w:gridCol w:w="5520"/>
        <w:gridCol w:w="880"/>
        <w:gridCol w:w="1000"/>
        <w:gridCol w:w="1100"/>
      </w:tblGrid>
      <w:tr>
        <w:tblPrEx>
          <w:tblCellMar>
            <w:top w:w="0" w:type="dxa"/>
            <w:left w:w="108" w:type="dxa"/>
            <w:bottom w:w="0" w:type="dxa"/>
            <w:right w:w="108" w:type="dxa"/>
          </w:tblCellMar>
        </w:tblPrEx>
        <w:trPr>
          <w:trHeight w:val="942" w:hRule="atLeast"/>
        </w:trPr>
        <w:tc>
          <w:tcPr>
            <w:tcW w:w="14660" w:type="dxa"/>
            <w:gridSpan w:val="10"/>
            <w:tcBorders>
              <w:top w:val="nil"/>
              <w:left w:val="nil"/>
              <w:bottom w:val="nil"/>
              <w:right w:val="nil"/>
            </w:tcBorders>
            <w:shd w:val="clear" w:color="auto" w:fill="auto"/>
            <w:noWrap/>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附件4                 </w:t>
            </w:r>
            <w:r>
              <w:rPr>
                <w:rFonts w:hint="eastAsia" w:ascii="宋体" w:hAnsi="宋体" w:eastAsia="宋体" w:cs="宋体"/>
                <w:color w:val="000000"/>
                <w:kern w:val="0"/>
                <w:sz w:val="30"/>
                <w:szCs w:val="30"/>
              </w:rPr>
              <w:t xml:space="preserve"> 城南院区新增各种家具、推拉篷、电热水器等清单</w:t>
            </w:r>
          </w:p>
        </w:tc>
      </w:tr>
      <w:tr>
        <w:tblPrEx>
          <w:tblCellMar>
            <w:top w:w="0" w:type="dxa"/>
            <w:left w:w="108" w:type="dxa"/>
            <w:bottom w:w="0" w:type="dxa"/>
            <w:right w:w="108" w:type="dxa"/>
          </w:tblCellMar>
        </w:tblPrEx>
        <w:trPr>
          <w:trHeight w:val="882" w:hRule="atLeast"/>
        </w:trPr>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标项</w:t>
            </w:r>
          </w:p>
        </w:tc>
        <w:tc>
          <w:tcPr>
            <w:tcW w:w="6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序号</w:t>
            </w:r>
          </w:p>
        </w:tc>
        <w:tc>
          <w:tcPr>
            <w:tcW w:w="13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品名</w:t>
            </w:r>
          </w:p>
        </w:tc>
        <w:tc>
          <w:tcPr>
            <w:tcW w:w="18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规格</w:t>
            </w:r>
          </w:p>
        </w:tc>
        <w:tc>
          <w:tcPr>
            <w:tcW w:w="7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数量</w:t>
            </w:r>
          </w:p>
        </w:tc>
        <w:tc>
          <w:tcPr>
            <w:tcW w:w="7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单位</w:t>
            </w:r>
          </w:p>
        </w:tc>
        <w:tc>
          <w:tcPr>
            <w:tcW w:w="55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技术规格</w:t>
            </w:r>
          </w:p>
        </w:tc>
        <w:tc>
          <w:tcPr>
            <w:tcW w:w="8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品牌</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单价</w:t>
            </w:r>
          </w:p>
        </w:tc>
        <w:tc>
          <w:tcPr>
            <w:tcW w:w="11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总价</w:t>
            </w:r>
          </w:p>
        </w:tc>
      </w:tr>
      <w:tr>
        <w:tblPrEx>
          <w:tblCellMar>
            <w:top w:w="0" w:type="dxa"/>
            <w:left w:w="108" w:type="dxa"/>
            <w:bottom w:w="0" w:type="dxa"/>
            <w:right w:w="108" w:type="dxa"/>
          </w:tblCellMar>
        </w:tblPrEx>
        <w:trPr>
          <w:trHeight w:val="989" w:hRule="atLeast"/>
        </w:trPr>
        <w:tc>
          <w:tcPr>
            <w:tcW w:w="7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一</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区核酸基地</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2米</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重型货架</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2000*500*2000</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8</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组</w:t>
            </w:r>
          </w:p>
        </w:tc>
        <w:tc>
          <w:tcPr>
            <w:tcW w:w="5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8"/>
              </w:rPr>
            </w:pPr>
            <w:r>
              <w:rPr>
                <w:rFonts w:hint="eastAsia" w:ascii="宋体" w:hAnsi="宋体" w:eastAsia="宋体" w:cs="宋体"/>
                <w:color w:val="000000"/>
                <w:kern w:val="0"/>
                <w:sz w:val="24"/>
                <w:szCs w:val="28"/>
              </w:rPr>
              <w:t>一、材质要求：1、基材：采用优质镀锌钢管、板，所有工件经数控激光切割、模具冲压、数控折弯、焊接、机器打磨而成，金属表面经无磷化、硅烷化成等6道防锈前处理，金属粉末全自动化喷涂工艺，采用优质粉末涂料；喷粉涂层厚度≥60μm，喷涂硬度＞2H，喷涂后具有耐腐蚀、防火、防潮等功能。                                                                            2、规格：长2米x高2米x深0.6米x4层。                                                                                                                                        3、参数：立柱80x60mm，钢板厚度≥1.2mm，蝴蝶孔卡扣设计，横梁钢板厚度≥1.2mm，层板钢板厚度≥0.5mm，每块层板加强筋数量≥4个。</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4、整体可以拆装，整架共分四层，每层节距可以自由调节，这样可以满足摆放不同大小的物品；</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5、当两个以上货架连排在一起时，可使用公共柱的形式，使整个货架更紧固的边接在一起，主架（配双侧立柱+层板挂板+顶底层板+顶底前后连接板+中3块活动层板）；</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 xml:space="preserve">6、承重：每层承重≥300公斤。                                                                                                                                                      7、工艺：层板长边折弯处理，中间设加强筋板。      </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二、质保年限：5年</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三、工期要求：接医院通知后3日内完成安装</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7084"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区核酸基地12门</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更衣</w:t>
            </w:r>
          </w:p>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柜</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900*390*1800</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6</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只</w:t>
            </w:r>
          </w:p>
        </w:tc>
        <w:tc>
          <w:tcPr>
            <w:tcW w:w="5520" w:type="dxa"/>
            <w:tcBorders>
              <w:top w:val="nil"/>
              <w:left w:val="nil"/>
              <w:bottom w:val="single" w:color="auto" w:sz="4" w:space="0"/>
              <w:right w:val="single" w:color="auto" w:sz="4" w:space="0"/>
            </w:tcBorders>
            <w:shd w:val="clear" w:color="auto" w:fill="auto"/>
            <w:vAlign w:val="center"/>
          </w:tcPr>
          <w:p>
            <w:pPr>
              <w:pStyle w:val="8"/>
              <w:widowControl/>
              <w:numPr>
                <w:ilvl w:val="0"/>
                <w:numId w:val="1"/>
              </w:numPr>
              <w:ind w:firstLineChars="0"/>
              <w:jc w:val="left"/>
              <w:rPr>
                <w:rFonts w:ascii="宋体" w:hAnsi="宋体" w:eastAsia="宋体" w:cs="宋体"/>
                <w:color w:val="000000"/>
                <w:kern w:val="0"/>
                <w:sz w:val="24"/>
                <w:szCs w:val="28"/>
              </w:rPr>
            </w:pPr>
            <w:r>
              <w:rPr>
                <w:rFonts w:hint="eastAsia" w:ascii="宋体" w:hAnsi="宋体" w:eastAsia="宋体" w:cs="宋体"/>
                <w:color w:val="000000"/>
                <w:kern w:val="0"/>
                <w:sz w:val="24"/>
                <w:szCs w:val="28"/>
              </w:rPr>
              <w:t>材质要求：1、材料：采用优质冷轧钢板制作。材料裸板厚度1.0MM，表面处理：采用优等品牌超细粉末涂装，高压静电喷塑前经过13道防锈前期处理，无甲醛释放量，各零部件（含搁板、挂板、顶板、脚板等）、组合件表面应光滑、平整，表光泽度为60%～70%，耐冲击力大于60kg/cm2，不得有尖角、划口、凸起；涂膜厚度60-70um色泽应一致，漆面均匀光亮、无任何流漆划伤。                                                                                                                                                              2、五金：锁具采用一线品牌档次锁，联动锁门配件符合国家标准。</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二、质保年限：5年</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三、工期要求：接医院通知后3日内完成安装</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8204"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3</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区核酸基地</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通玻</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文件柜</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850*390*1800</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只</w:t>
            </w:r>
          </w:p>
        </w:tc>
        <w:tc>
          <w:tcPr>
            <w:tcW w:w="5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8"/>
              </w:rPr>
            </w:pPr>
            <w:r>
              <w:rPr>
                <w:rFonts w:hint="eastAsia" w:ascii="宋体" w:hAnsi="宋体" w:eastAsia="宋体" w:cs="宋体"/>
                <w:color w:val="000000"/>
                <w:kern w:val="0"/>
                <w:sz w:val="24"/>
                <w:szCs w:val="28"/>
              </w:rPr>
              <w:t>一、材质要求：1、材料：采用优质冷轧钢板制作。材料裸板厚度1.0MM，表面处理：采用优等品牌超细粉末涂装，高压静电喷塑前经过13道防锈前期处理，无甲醛释放量，各零部件（含搁板、挂板、顶板、脚板等）、组合件表面应光滑、平整，表光泽度为60%～70%，耐冲击力大于60kg/cm2，不得有尖角、划口、凸起；涂膜厚度60-70um色泽应一致，漆面均匀光亮、无任何流漆划伤。                                                                                                                                                              2、五金：锁具采用一线品牌档次锁，联动锁门配件符合国家标准。                                                                                                                                               3、配置：通门对开掩门加锁，内有4块活动隔板，活动隔板可上下自由调节高度，满足不同使用需求。</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4、工艺：搁板长边折弯处理，中间设加强筋板；柜体侧板、顶板等正面多道折弯形成凹槽以增加强度；顶板及侧板正面宽度尺寸应为30MM且两者正面采用45度对角拼接。                                                                                                                                                                     5、玻璃厚度≥5mm，有“CCC”钢化标准，保障安全使用性能。</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二、质保年限：5年</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三、工期要求：接医院通知后3日内完成安装</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7651" w:hRule="atLeast"/>
        </w:trPr>
        <w:tc>
          <w:tcPr>
            <w:tcW w:w="7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二</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行政12楼</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茶水柜</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800*400*800</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只</w:t>
            </w:r>
          </w:p>
        </w:tc>
        <w:tc>
          <w:tcPr>
            <w:tcW w:w="5520" w:type="dxa"/>
            <w:tcBorders>
              <w:top w:val="nil"/>
              <w:left w:val="nil"/>
              <w:bottom w:val="single" w:color="auto" w:sz="4" w:space="0"/>
              <w:right w:val="single" w:color="auto" w:sz="4" w:space="0"/>
            </w:tcBorders>
            <w:shd w:val="clear" w:color="auto" w:fill="auto"/>
            <w:vAlign w:val="center"/>
          </w:tcPr>
          <w:p>
            <w:pPr>
              <w:pStyle w:val="8"/>
              <w:widowControl/>
              <w:numPr>
                <w:ilvl w:val="0"/>
                <w:numId w:val="1"/>
              </w:numPr>
              <w:ind w:firstLineChars="0"/>
              <w:jc w:val="left"/>
              <w:rPr>
                <w:rFonts w:ascii="宋体" w:hAnsi="宋体" w:eastAsia="宋体" w:cs="宋体"/>
                <w:color w:val="000000"/>
                <w:kern w:val="0"/>
                <w:sz w:val="24"/>
                <w:szCs w:val="28"/>
              </w:rPr>
            </w:pPr>
            <w:r>
              <w:rPr>
                <w:rFonts w:hint="eastAsia" w:ascii="宋体" w:hAnsi="宋体" w:eastAsia="宋体" w:cs="宋体"/>
                <w:color w:val="000000"/>
                <w:kern w:val="0"/>
                <w:sz w:val="24"/>
                <w:szCs w:val="28"/>
              </w:rPr>
              <w:t xml:space="preserve">材质要求：1.基材:采用E1 型环保中密度板,实木封边,中密度板达到或高于国家标准GB/T11718-1999 国家标准. </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2.游离甲醛含量符合国家标准(甲醛释放量小于5mg/100g)</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3.木材采用优质木料,经过烘干,防腐,防虫处理,含水率≤10-12%。</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4.木皮:采用优质天然木皮贴面.木皮厚度≧0.6mm.木皮纹理颜色一致.无结疤,无瑕疵。</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5.油漆:采用优质环保亚光聚脂环保漆,表面光滑柔和,无颗粒,无气泡,无渣点,颜色均匀,硬度高,符合GB18581-2001 的环保标准.四道底漆,三道面漆,七道工序喷漆.</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6.五金件:采用优质五金配件,五金配件紧密拼接,牢固,间隙细小且均匀,平整无毛刺，胡桃色。</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二、质保年限：5年</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三、工期要求：接医院通知后3日内完成安装</w:t>
            </w:r>
          </w:p>
        </w:tc>
        <w:tc>
          <w:tcPr>
            <w:tcW w:w="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777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各病区</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茶水柜</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1200*400*800</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16</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只</w:t>
            </w:r>
          </w:p>
        </w:tc>
        <w:tc>
          <w:tcPr>
            <w:tcW w:w="5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8"/>
              </w:rPr>
            </w:pPr>
            <w:r>
              <w:rPr>
                <w:rFonts w:hint="eastAsia" w:ascii="宋体" w:hAnsi="宋体" w:eastAsia="宋体" w:cs="宋体"/>
                <w:color w:val="000000"/>
                <w:kern w:val="0"/>
                <w:sz w:val="24"/>
                <w:szCs w:val="28"/>
              </w:rPr>
              <w:t xml:space="preserve">一、材质要求：(1)材质：采用优质E1级环保板，板材密度≥740kg/m³,甲醛含量≤0.5mg/L或甲醛含量≤0.124mg/m³,静曲张度≥51.2Mpa,吸水膨胀率≤8.1% ，含水率≤8.1%。 </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(2)饰面与封边：pvc封边条材料，颜色均匀平整。</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(3)五金配件：优质五金配件。</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 xml:space="preserve">(4)胶粘剂：采用水性胶粘剂。 </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(5)成品：各项技术指标符合GB/T 3324-2017《木家具通用技术条件》规定的要求。管材厚度1.8-2.5mm，表面为电镀，通过酸雾、腐蚀、抗湿、硬度、强度测试。</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二、质保年限：5年</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三、工期要求：接医院通知后3日内完成安装</w:t>
            </w:r>
          </w:p>
        </w:tc>
        <w:tc>
          <w:tcPr>
            <w:tcW w:w="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4860" w:hRule="atLeast"/>
        </w:trPr>
        <w:tc>
          <w:tcPr>
            <w:tcW w:w="7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三</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大会议室</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会议条桌</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1200*400*750</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28</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张</w:t>
            </w:r>
          </w:p>
        </w:tc>
        <w:tc>
          <w:tcPr>
            <w:tcW w:w="5520" w:type="dxa"/>
            <w:tcBorders>
              <w:top w:val="nil"/>
              <w:left w:val="nil"/>
              <w:bottom w:val="single" w:color="auto" w:sz="4" w:space="0"/>
              <w:right w:val="single" w:color="auto" w:sz="4" w:space="0"/>
            </w:tcBorders>
            <w:shd w:val="clear" w:color="auto" w:fill="auto"/>
            <w:vAlign w:val="center"/>
          </w:tcPr>
          <w:p>
            <w:pPr>
              <w:pStyle w:val="8"/>
              <w:widowControl/>
              <w:numPr>
                <w:ilvl w:val="0"/>
                <w:numId w:val="1"/>
              </w:numPr>
              <w:ind w:firstLineChars="0"/>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材质要求：1、基材：采用不低于E1环保板，甲醛释放量≤0.05mg/m³；含水率≤9%；密度为0.7-0.8g/CM3；2H吸水厚度膨胀率≤1%；苯、甲苯、二甲苯≤10</w:t>
            </w:r>
            <w:r>
              <w:rPr>
                <w:rFonts w:hint="eastAsia" w:ascii="MS Mincho" w:hAnsi="MS Mincho" w:eastAsia="MS Mincho" w:cs="MS Mincho"/>
                <w:color w:val="000000"/>
                <w:kern w:val="0"/>
                <w:sz w:val="24"/>
                <w:szCs w:val="28"/>
              </w:rPr>
              <w:t>㎍</w:t>
            </w:r>
            <w:r>
              <w:rPr>
                <w:rFonts w:hint="eastAsia" w:ascii="宋体" w:hAnsi="宋体" w:eastAsia="宋体" w:cs="宋体"/>
                <w:color w:val="000000"/>
                <w:kern w:val="0"/>
                <w:sz w:val="24"/>
                <w:szCs w:val="28"/>
              </w:rPr>
              <w:t>/m³                                                                                                                                     2、贴面：三聚氰胺浸渍纸贴面，表面耐香烟灼烧达到4级以上，耐磨耐腐蚀，硬度高。                                                                                                                                                                                        3、封边：采用厚度≥2.0mmPVC封边条，采用环保胶水，全自动封边工艺，严密、平整、无脱胶、表面无露。                                                                                                                                                                                                                                                                                                                                                                              4、钢架采用优质冷扎钢管，金属表面经无磷化、硅烷化成等6道防锈前处理，金属粉末全自动化喷涂工艺，采用优质粉末涂料；喷粉涂层厚度≥60μm，喷涂硬度＞2H，喷涂后具有耐腐蚀、防火、防潮等功能；5、静音万向轮，减小摩擦。</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二、质保年限：5年</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三、工期要求：接医院通知后6日内完成安装</w:t>
            </w:r>
          </w:p>
          <w:p>
            <w:pPr>
              <w:pStyle w:val="8"/>
              <w:widowControl/>
              <w:ind w:left="435" w:firstLine="0" w:firstLineChars="0"/>
              <w:jc w:val="left"/>
              <w:rPr>
                <w:rFonts w:hint="eastAsia" w:ascii="宋体" w:hAnsi="宋体" w:eastAsia="宋体" w:cs="宋体"/>
                <w:color w:val="000000"/>
                <w:kern w:val="0"/>
                <w:sz w:val="24"/>
                <w:szCs w:val="28"/>
              </w:rPr>
            </w:pPr>
          </w:p>
          <w:p>
            <w:pPr>
              <w:pStyle w:val="8"/>
              <w:widowControl/>
              <w:ind w:left="435" w:firstLine="0" w:firstLineChars="0"/>
              <w:jc w:val="left"/>
              <w:rPr>
                <w:rFonts w:ascii="宋体" w:hAnsi="宋体" w:eastAsia="宋体" w:cs="宋体"/>
                <w:color w:val="000000"/>
                <w:kern w:val="0"/>
                <w:sz w:val="24"/>
                <w:szCs w:val="28"/>
              </w:rPr>
            </w:pP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244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大会议室</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会议椅</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常规</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120</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把</w:t>
            </w:r>
          </w:p>
        </w:tc>
        <w:tc>
          <w:tcPr>
            <w:tcW w:w="5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8"/>
              </w:rPr>
            </w:pPr>
            <w:r>
              <w:rPr>
                <w:rFonts w:hint="eastAsia" w:ascii="宋体" w:hAnsi="宋体" w:eastAsia="宋体" w:cs="宋体"/>
                <w:color w:val="000000"/>
                <w:kern w:val="0"/>
                <w:sz w:val="24"/>
                <w:szCs w:val="28"/>
              </w:rPr>
              <w:t>一、材质要求：产品材质：椅背座板为PP塑料胶壳，PU回力角设计，冷轧钢电镀架，1.2厚管壁</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二、质保年限：5年</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三、工期要求：接医院通知后6日内完成安装</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3780"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三</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3</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大会议室</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演讲台</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600*450*1100</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只</w:t>
            </w:r>
          </w:p>
        </w:tc>
        <w:tc>
          <w:tcPr>
            <w:tcW w:w="5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8"/>
              </w:rPr>
            </w:pPr>
            <w:r>
              <w:rPr>
                <w:rFonts w:hint="eastAsia" w:ascii="宋体" w:hAnsi="宋体" w:eastAsia="宋体" w:cs="宋体"/>
                <w:color w:val="000000"/>
                <w:kern w:val="0"/>
                <w:sz w:val="24"/>
                <w:szCs w:val="28"/>
              </w:rPr>
              <w:t xml:space="preserve">一、材质要求：(1)材质：采用优质E1级环保板，板材密度≥740kg/m³,甲醛含量≤0.5mg/L或甲醛含量≤0.124mg/m³,静曲张度≥51.2Mpa,吸水膨胀率≤8.1% ，含水率≤8.1%。 </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(2)饰面与封边：pvc封边条材料，颜色均匀平整。</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(3)五金配件：优质五金配件。</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 xml:space="preserve">(4)胶粘剂：采用水性胶粘剂。 </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(5)成品：各项技术指标符合GB/T 3324-2017《木家具通用技术条件》规定的要求。管材厚度1.8-2.5mm，表面为电镀，通过酸雾、腐蚀、抗湿、硬度、强度测试。</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二、质保年限：5年</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三、工期要求：接医院通知后6日内完成安装</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2959" w:hRule="atLeast"/>
        </w:trPr>
        <w:tc>
          <w:tcPr>
            <w:tcW w:w="7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四</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门诊</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3人位</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无靠背</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等候排椅</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（蓝37绿18）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1450*450*425</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55</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排</w:t>
            </w:r>
          </w:p>
        </w:tc>
        <w:tc>
          <w:tcPr>
            <w:tcW w:w="5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8"/>
              </w:rPr>
            </w:pPr>
            <w:r>
              <w:rPr>
                <w:rFonts w:hint="eastAsia" w:ascii="宋体" w:hAnsi="宋体" w:eastAsia="宋体" w:cs="宋体"/>
                <w:color w:val="000000"/>
                <w:kern w:val="0"/>
                <w:sz w:val="24"/>
                <w:szCs w:val="28"/>
              </w:rPr>
              <w:t>一、材质要求：</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脚： 优质1.0mm鞍钢冷轧钢板冷冲成型、OTC自动焊接</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椅托：优质1.0mm鞍钢冷轧钢板冷冲成型、OTC自动焊接</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横梁：优质鞍钢1.8mm冷轧钢冷拉成型钢管、冷冲定型</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座板：1、内部钢制部分由1.5厚优质鞍钢冷轧板冷冲成型</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 xml:space="preserve">     2、PU（聚氨酯）采用环保A、B聚醚发泡成型</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二、质保年限：5年</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三、工期要求：接医院通知后3日内完成安装</w:t>
            </w:r>
          </w:p>
        </w:tc>
        <w:tc>
          <w:tcPr>
            <w:tcW w:w="8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1130"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门诊</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3人位</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等候排椅</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（灰8绿1）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1780*620*795</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9</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排</w:t>
            </w:r>
          </w:p>
        </w:tc>
        <w:tc>
          <w:tcPr>
            <w:tcW w:w="5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8"/>
              </w:rPr>
            </w:pPr>
            <w:r>
              <w:rPr>
                <w:rFonts w:hint="eastAsia" w:ascii="宋体" w:hAnsi="宋体" w:eastAsia="宋体" w:cs="宋体"/>
                <w:color w:val="000000"/>
                <w:kern w:val="0"/>
                <w:sz w:val="24"/>
                <w:szCs w:val="28"/>
              </w:rPr>
              <w:t>一、材质要求：1、扶手与椅脚：采用优轧钢板，厚度达1.2mm，经开料剪压焊接成型，表面做静电喷粉喷涂处理或高分子纳米处理。扶手面加装聚氨酯一体成型PU扶手面， PU扶手面长度450mm，面宽46mm，面厚16mm，PU扶手面离地高度610mm，PU扶手面表面光滑无毛刺，PU扶手面适用于医院等候区，让患者坐落候诊椅时手扶无冰冷感，彰显现代人性化设计。扶手位呈倒三角密封形状，线条感强。调节脚垫为黑色优质PP脚垫，与地面接触无响声，沉稳大方，具有保护地面用途。</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2、椅座和椅背PU：椅座（需提供检测报告或相关证明文件），椅背表面材质：主要材质为“聚氨基甲酸酯”共聚合物（英文缩写PU），模具内一体成型，厚度要求达30mm，要求椅座宽520mm，椅座深455mm，椅背宽520mm，椅背高420mm。聚氨酯PU模注成型后，表面做五至七层高分子纳米保护膜处理，主起保护聚氨酯PU表面光亮犹新，便于养护。椅座，椅背PU（分体组合座背板），椅座，椅背内层材质：采用1.5T㎜冷斩钢板。座背板两边支架使用6.0T㎜冷斩方钢。外部采用100%纯高密度聚氨酯（PU)全部包裹（即椅座和椅背造型上无外露钢架）模注成型，椅座及椅背内不填充其它物质。椅座及椅背应该按照人体维度设计，坐感舒适。</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3、承重横梁：采用端面直径60mm、厚度2.5mm六角形钢管，结构厚重，表面做静电喷粉喷涂处理或高分子纳米处理，承载力好，美观大方，表面平整光滑，不能有凹凸不平导致容易藏尘藏灰的现像发生。</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二、质保年限：5年</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 xml:space="preserve">三、工期要求：接医院通知后3日内完成安装   </w:t>
            </w:r>
          </w:p>
        </w:tc>
        <w:tc>
          <w:tcPr>
            <w:tcW w:w="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1399" w:hRule="atLeast"/>
        </w:trPr>
        <w:tc>
          <w:tcPr>
            <w:tcW w:w="7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五</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门诊</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定制</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休闲沙发</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直径3米</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套</w:t>
            </w:r>
          </w:p>
        </w:tc>
        <w:tc>
          <w:tcPr>
            <w:tcW w:w="5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8"/>
              </w:rPr>
            </w:pPr>
            <w:r>
              <w:rPr>
                <w:rFonts w:hint="eastAsia" w:ascii="宋体" w:hAnsi="宋体" w:eastAsia="宋体" w:cs="宋体"/>
                <w:color w:val="000000"/>
                <w:kern w:val="0"/>
                <w:sz w:val="24"/>
                <w:szCs w:val="28"/>
              </w:rPr>
              <w:t>一、材质要求：实木框架+高密度海绵+科技布</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二、质保年限：5年</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三、工期要求：接医院通知后3日内完成安装</w:t>
            </w:r>
          </w:p>
        </w:tc>
        <w:tc>
          <w:tcPr>
            <w:tcW w:w="8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1440"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门诊</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定制公共</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区域沙发</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直径2.6米</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+2圆几</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套</w:t>
            </w:r>
          </w:p>
        </w:tc>
        <w:tc>
          <w:tcPr>
            <w:tcW w:w="5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8"/>
              </w:rPr>
            </w:pPr>
            <w:r>
              <w:rPr>
                <w:rFonts w:hint="eastAsia" w:ascii="宋体" w:hAnsi="宋体" w:eastAsia="宋体" w:cs="宋体"/>
                <w:color w:val="000000"/>
                <w:kern w:val="0"/>
                <w:sz w:val="24"/>
                <w:szCs w:val="28"/>
              </w:rPr>
              <w:t>一、材质要求：实木框架+高密度海绵+科技布</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二、质保年限：5年</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三、工期要求：接医院通知后3日内完成安装</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1482" w:hRule="atLeast"/>
        </w:trPr>
        <w:tc>
          <w:tcPr>
            <w:tcW w:w="7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六</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13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行政12楼</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屏风</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办公桌</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1260*600*1200</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13</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张</w:t>
            </w:r>
          </w:p>
        </w:tc>
        <w:tc>
          <w:tcPr>
            <w:tcW w:w="55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8"/>
              </w:rPr>
            </w:pPr>
            <w:r>
              <w:rPr>
                <w:rFonts w:hint="eastAsia" w:ascii="宋体" w:hAnsi="宋体" w:eastAsia="宋体" w:cs="宋体"/>
                <w:color w:val="000000"/>
                <w:kern w:val="0"/>
                <w:sz w:val="24"/>
                <w:szCs w:val="28"/>
              </w:rPr>
              <w:t>一、材质要求：1.贴面用材：采用防火板饰面，硬度高，耐磨、耐热性好，表面平滑光洁 。</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 xml:space="preserve">2.封边：优质PVC同色封边。 </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3.基材板材：E1级环保板，性能指标均达到或优于国家标准。</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4.五金配件：采用优质五金架。</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二、质保年限：5年</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三、工期要求：接医院通知后3日内完成安装</w:t>
            </w:r>
          </w:p>
        </w:tc>
        <w:tc>
          <w:tcPr>
            <w:tcW w:w="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133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1400*700*1200</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张</w:t>
            </w:r>
          </w:p>
        </w:tc>
        <w:tc>
          <w:tcPr>
            <w:tcW w:w="5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8"/>
              </w:rPr>
            </w:pPr>
          </w:p>
        </w:tc>
        <w:tc>
          <w:tcPr>
            <w:tcW w:w="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211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3</w:t>
            </w:r>
          </w:p>
        </w:tc>
        <w:tc>
          <w:tcPr>
            <w:tcW w:w="13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行政12楼</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办公桌</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1800*900*750</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侧柜：1200*400*600</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张</w:t>
            </w:r>
          </w:p>
        </w:tc>
        <w:tc>
          <w:tcPr>
            <w:tcW w:w="55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8"/>
              </w:rPr>
            </w:pPr>
            <w:r>
              <w:rPr>
                <w:rFonts w:hint="eastAsia" w:ascii="宋体" w:hAnsi="宋体" w:eastAsia="宋体" w:cs="宋体"/>
                <w:color w:val="000000"/>
                <w:kern w:val="0"/>
                <w:sz w:val="24"/>
                <w:szCs w:val="28"/>
              </w:rPr>
              <w:t xml:space="preserve"> 一、材质要求：1.基材:采用E1 型环保中密度板,实木封边,中密度板达到或高于国家标准GB/T11718-1999国家标准.2.游离甲醛含量符合国家标准(甲醛释放量小于5mg/100g) 3.木材采用优质木料,经过烘干,防腐,防虫处理,含水率≤10-12%。4.木皮:采用优质天然木皮贴面.木皮厚度≧0.6mm.木皮纹理颜色一致.无结疤,无瑕疵。                           5.油漆:采用优质环保亚光聚脂环保漆,表面光滑柔和,无颗粒,无气泡,无渣点,颜色均匀,硬度高,符合GB18581-2001 的环保标准.四道底漆,三道面漆,七道工序喷漆.6.五金件:采用优质五金配件,五金配件紧密拼接,牢固,间隙细小且均匀,平整无毛刺，胡桃色。</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二、质保年限：5年</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三、工期要求：接医院通知后3日内完成安装</w:t>
            </w:r>
          </w:p>
        </w:tc>
        <w:tc>
          <w:tcPr>
            <w:tcW w:w="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5951"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4</w:t>
            </w:r>
          </w:p>
        </w:tc>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1800*900*750</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带活动柜</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（不含侧长柜）</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张</w:t>
            </w:r>
          </w:p>
        </w:tc>
        <w:tc>
          <w:tcPr>
            <w:tcW w:w="5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8"/>
              </w:rPr>
            </w:pPr>
          </w:p>
        </w:tc>
        <w:tc>
          <w:tcPr>
            <w:tcW w:w="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3799" w:hRule="atLeast"/>
        </w:trPr>
        <w:tc>
          <w:tcPr>
            <w:tcW w:w="7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七</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行政12楼</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2.8米</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会议桌</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2800*1200*750</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张</w:t>
            </w:r>
          </w:p>
        </w:tc>
        <w:tc>
          <w:tcPr>
            <w:tcW w:w="5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8"/>
              </w:rPr>
            </w:pPr>
            <w:r>
              <w:rPr>
                <w:rFonts w:hint="eastAsia" w:ascii="宋体" w:hAnsi="宋体" w:eastAsia="宋体" w:cs="宋体"/>
                <w:color w:val="000000"/>
                <w:kern w:val="0"/>
                <w:sz w:val="24"/>
                <w:szCs w:val="28"/>
              </w:rPr>
              <w:t xml:space="preserve">一、材质要求：(1)材质：采用优质E1级环保板，板材密度≥740kg/m³,甲醛含量≤0.5mg/L或甲醛含量≤0.124mg/m³,静曲张度≥51.2Mpa,吸水膨胀率≤8.1% ，含水率≤8.1%。 </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(2)饰面与封边：pvc封边条材料，颜色均匀平整。</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(3)五金配件：优质五金配件。</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 xml:space="preserve">(4)胶粘剂：采用水性胶粘剂。 </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(5)成品：各项技术指标符合GB/T 3324-2017《木家具通用技术条件》规定的要求。管材厚度1.8-2.5mm，表面为电镀，通过酸雾、腐蚀、抗湿、硬度、强度测试。</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二、质保年限：5年</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三、工期要求：接医院通知后3日内完成安装</w:t>
            </w:r>
          </w:p>
        </w:tc>
        <w:tc>
          <w:tcPr>
            <w:tcW w:w="8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1320"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行政12楼</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长几</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1200*600*480</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只</w:t>
            </w:r>
          </w:p>
        </w:tc>
        <w:tc>
          <w:tcPr>
            <w:tcW w:w="55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8"/>
              </w:rPr>
            </w:pPr>
            <w:r>
              <w:rPr>
                <w:rFonts w:hint="eastAsia" w:ascii="宋体" w:hAnsi="宋体" w:eastAsia="宋体" w:cs="宋体"/>
                <w:color w:val="000000"/>
                <w:kern w:val="0"/>
                <w:sz w:val="24"/>
                <w:szCs w:val="28"/>
              </w:rPr>
              <w:t>一、材质要求：1).基材：采用中纤板（均符合环保要求，达到新国家检测标准 E1级）</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 xml:space="preserve">2).贴面用材：采用0.6mm进口天然木皮贴面；    </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 xml:space="preserve">3).封边用材：与贴面用材种类相同或颜色相        </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 xml:space="preserve">4).油漆：采用水性漆；     </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二、质保年限：5年</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三、工期要求：接医院通知后3日内完成安装</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1302"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3</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行政12楼</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边几</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600*600*520</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只</w:t>
            </w:r>
          </w:p>
        </w:tc>
        <w:tc>
          <w:tcPr>
            <w:tcW w:w="5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8"/>
              </w:rPr>
            </w:pP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277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4</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行政12楼</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办公沙发</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3+1+1</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套</w:t>
            </w:r>
          </w:p>
        </w:tc>
        <w:tc>
          <w:tcPr>
            <w:tcW w:w="5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8"/>
              </w:rPr>
            </w:pPr>
            <w:r>
              <w:rPr>
                <w:rFonts w:hint="eastAsia" w:ascii="宋体" w:hAnsi="宋体" w:eastAsia="宋体" w:cs="宋体"/>
                <w:color w:val="000000"/>
                <w:kern w:val="0"/>
                <w:sz w:val="24"/>
                <w:szCs w:val="28"/>
              </w:rPr>
              <w:t xml:space="preserve">一、材质要求：内框架：使用经烘干除虫及四面刨光的实木方框架配多层夹板装钉而成；                                </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海绵：靠背下层35KG/m³密度高回弹切割原生态新棉，坐垫下层为45KG/m³密度高回弹切割原生态新棉，承重弹力结构：靠背装钉进口多条橡筋，坐垫为标准间距蛇形簧+平衡进口橡筋+面网；                                                                       饰面：超纤皮；实木脚</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二、质保年限：5年</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三、工期要求：接医院通知后3日内完成安装</w:t>
            </w:r>
          </w:p>
        </w:tc>
        <w:tc>
          <w:tcPr>
            <w:tcW w:w="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187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行政12楼</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实木椅</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常规黑色</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4</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把</w:t>
            </w:r>
          </w:p>
        </w:tc>
        <w:tc>
          <w:tcPr>
            <w:tcW w:w="5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8"/>
              </w:rPr>
            </w:pPr>
            <w:r>
              <w:rPr>
                <w:rFonts w:hint="eastAsia" w:ascii="宋体" w:hAnsi="宋体" w:eastAsia="宋体" w:cs="宋体"/>
                <w:color w:val="000000"/>
                <w:kern w:val="0"/>
                <w:sz w:val="24"/>
                <w:szCs w:val="28"/>
              </w:rPr>
              <w:t>一、材质要求：基材：橡胶木实木框架， 张度≥ 51.2Mpa,吸水膨胀率≤8.1%.油漆：面漆采用“大宝”PU聚脂漆,底漆采用PE不饱和树脂漆，符合欧洲环保要求；椅面PU皮。</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二、质保年限：5年</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三、工期要求：接医院通知后3日内完成安装</w:t>
            </w:r>
          </w:p>
        </w:tc>
        <w:tc>
          <w:tcPr>
            <w:tcW w:w="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1260" w:hRule="atLeast"/>
        </w:trPr>
        <w:tc>
          <w:tcPr>
            <w:tcW w:w="7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八</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核酸采样点</w:t>
            </w:r>
            <w:r>
              <w:rPr>
                <w:rFonts w:hint="eastAsia" w:ascii="宋体" w:hAnsi="宋体" w:eastAsia="宋体" w:cs="宋体"/>
                <w:kern w:val="0"/>
                <w:sz w:val="28"/>
                <w:szCs w:val="28"/>
              </w:rPr>
              <w:br w:type="textWrapping"/>
            </w:r>
            <w:r>
              <w:rPr>
                <w:rFonts w:hint="eastAsia" w:ascii="宋体" w:hAnsi="宋体" w:eastAsia="宋体" w:cs="宋体"/>
                <w:kern w:val="0"/>
                <w:sz w:val="28"/>
                <w:szCs w:val="28"/>
              </w:rPr>
              <w:t>推拉蓬</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15*11.7*3.5</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175.5</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平方</w:t>
            </w:r>
          </w:p>
        </w:tc>
        <w:tc>
          <w:tcPr>
            <w:tcW w:w="55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kern w:val="0"/>
                <w:sz w:val="24"/>
                <w:szCs w:val="28"/>
              </w:rPr>
            </w:pPr>
            <w:r>
              <w:rPr>
                <w:rFonts w:hint="eastAsia" w:ascii="宋体" w:hAnsi="宋体" w:eastAsia="宋体" w:cs="宋体"/>
                <w:kern w:val="0"/>
                <w:sz w:val="24"/>
                <w:szCs w:val="28"/>
              </w:rPr>
              <w:t>一、材质要求：材料：立柱：76*1.5镀锌圆管，横梁：40*40*1.5镀锌方管 弧形梁：20*40*1.2镀锌扁管；剪刀撑：20*40*1.2镀锌扁管；轮子：5寸万向轮；面料：500g绿色刀刮布</w:t>
            </w:r>
            <w:r>
              <w:rPr>
                <w:rFonts w:hint="eastAsia" w:ascii="宋体" w:hAnsi="宋体" w:eastAsia="宋体" w:cs="宋体"/>
                <w:kern w:val="0"/>
                <w:sz w:val="24"/>
                <w:szCs w:val="28"/>
              </w:rPr>
              <w:br w:type="textWrapping"/>
            </w:r>
            <w:r>
              <w:rPr>
                <w:rFonts w:hint="eastAsia" w:ascii="宋体" w:hAnsi="宋体" w:eastAsia="宋体" w:cs="宋体"/>
                <w:kern w:val="0"/>
                <w:sz w:val="24"/>
                <w:szCs w:val="28"/>
              </w:rPr>
              <w:t>二、质保年限：2年</w:t>
            </w:r>
            <w:r>
              <w:rPr>
                <w:rFonts w:hint="eastAsia" w:ascii="宋体" w:hAnsi="宋体" w:eastAsia="宋体" w:cs="宋体"/>
                <w:kern w:val="0"/>
                <w:sz w:val="24"/>
                <w:szCs w:val="28"/>
              </w:rPr>
              <w:br w:type="textWrapping"/>
            </w:r>
            <w:r>
              <w:rPr>
                <w:rFonts w:hint="eastAsia" w:ascii="宋体" w:hAnsi="宋体" w:eastAsia="宋体" w:cs="宋体"/>
                <w:kern w:val="0"/>
                <w:sz w:val="24"/>
                <w:szCs w:val="28"/>
              </w:rPr>
              <w:t>三、工期要求：即医院通知后3日内完成安装</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1219"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8"/>
                <w:szCs w:val="28"/>
              </w:rPr>
            </w:pP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东门喇叭口</w:t>
            </w:r>
            <w:r>
              <w:rPr>
                <w:rFonts w:hint="eastAsia" w:ascii="宋体" w:hAnsi="宋体" w:eastAsia="宋体" w:cs="宋体"/>
                <w:kern w:val="0"/>
                <w:sz w:val="28"/>
                <w:szCs w:val="28"/>
              </w:rPr>
              <w:br w:type="textWrapping"/>
            </w:r>
            <w:r>
              <w:rPr>
                <w:rFonts w:hint="eastAsia" w:ascii="宋体" w:hAnsi="宋体" w:eastAsia="宋体" w:cs="宋体"/>
                <w:kern w:val="0"/>
                <w:sz w:val="28"/>
                <w:szCs w:val="28"/>
              </w:rPr>
              <w:t>不规则</w:t>
            </w:r>
            <w:r>
              <w:rPr>
                <w:rFonts w:hint="eastAsia" w:ascii="宋体" w:hAnsi="宋体" w:eastAsia="宋体" w:cs="宋体"/>
                <w:kern w:val="0"/>
                <w:sz w:val="28"/>
                <w:szCs w:val="28"/>
              </w:rPr>
              <w:br w:type="textWrapping"/>
            </w:r>
            <w:r>
              <w:rPr>
                <w:rFonts w:hint="eastAsia" w:ascii="宋体" w:hAnsi="宋体" w:eastAsia="宋体" w:cs="宋体"/>
                <w:kern w:val="0"/>
                <w:sz w:val="28"/>
                <w:szCs w:val="28"/>
              </w:rPr>
              <w:t>推拉篷</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11*7.5*2.8</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82.5</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平方</w:t>
            </w:r>
          </w:p>
        </w:tc>
        <w:tc>
          <w:tcPr>
            <w:tcW w:w="5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8"/>
              </w:rPr>
            </w:pP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1962"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九</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美的</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电热水器</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F50-A20MD1（HI)</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90</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只</w:t>
            </w:r>
          </w:p>
        </w:tc>
        <w:tc>
          <w:tcPr>
            <w:tcW w:w="5520" w:type="dxa"/>
            <w:tcBorders>
              <w:top w:val="nil"/>
              <w:left w:val="nil"/>
              <w:bottom w:val="single" w:color="auto" w:sz="4" w:space="0"/>
              <w:right w:val="single" w:color="auto" w:sz="4" w:space="0"/>
            </w:tcBorders>
            <w:shd w:val="clear" w:color="auto" w:fill="auto"/>
            <w:vAlign w:val="center"/>
          </w:tcPr>
          <w:p>
            <w:pPr>
              <w:widowControl/>
              <w:spacing w:after="240"/>
              <w:jc w:val="left"/>
              <w:rPr>
                <w:rFonts w:ascii="宋体" w:hAnsi="宋体" w:eastAsia="宋体" w:cs="宋体"/>
                <w:color w:val="000000"/>
                <w:kern w:val="0"/>
                <w:sz w:val="24"/>
                <w:szCs w:val="28"/>
              </w:rPr>
            </w:pPr>
            <w:r>
              <w:rPr>
                <w:rFonts w:hint="eastAsia" w:ascii="宋体" w:hAnsi="宋体" w:eastAsia="宋体" w:cs="宋体"/>
                <w:color w:val="000000"/>
                <w:kern w:val="0"/>
                <w:sz w:val="24"/>
                <w:szCs w:val="28"/>
              </w:rPr>
              <w:t>一、材质要求：极地白、机械、防电墙款</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 xml:space="preserve">    机身尺寸为688mm*385mm*385mm</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 xml:space="preserve">    机身体积为0.101979m³</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二、质保年限：1年</w:t>
            </w:r>
            <w:r>
              <w:rPr>
                <w:rFonts w:hint="eastAsia" w:ascii="宋体" w:hAnsi="宋体" w:eastAsia="宋体" w:cs="宋体"/>
                <w:color w:val="000000"/>
                <w:kern w:val="0"/>
                <w:sz w:val="24"/>
                <w:szCs w:val="28"/>
              </w:rPr>
              <w:br w:type="textWrapping"/>
            </w:r>
            <w:r>
              <w:rPr>
                <w:rFonts w:hint="eastAsia" w:ascii="宋体" w:hAnsi="宋体" w:eastAsia="宋体" w:cs="宋体"/>
                <w:color w:val="000000"/>
                <w:kern w:val="0"/>
                <w:sz w:val="24"/>
                <w:szCs w:val="28"/>
              </w:rPr>
              <w:t>三、工期要求：7月25日之前完成安装</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bl>
    <w:p>
      <w:pPr>
        <w:rPr>
          <w:sz w:val="28"/>
          <w:szCs w:val="28"/>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23219"/>
      <w:docPartObj>
        <w:docPartGallery w:val="AutoText"/>
      </w:docPartObj>
    </w:sdtPr>
    <w:sdtContent>
      <w:p>
        <w:pPr>
          <w:pStyle w:val="2"/>
          <w:jc w:val="center"/>
        </w:pPr>
        <w:r>
          <w:fldChar w:fldCharType="begin"/>
        </w:r>
        <w:r>
          <w:instrText xml:space="preserve"> PAGE   \* MERGEFORMAT </w:instrText>
        </w:r>
        <w:r>
          <w:fldChar w:fldCharType="separate"/>
        </w:r>
        <w:r>
          <w:rPr>
            <w:lang w:val="zh-CN"/>
          </w:rPr>
          <w:t>16</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8B1256"/>
    <w:multiLevelType w:val="multilevel"/>
    <w:tmpl w:val="5F8B1256"/>
    <w:lvl w:ilvl="0" w:tentative="0">
      <w:start w:val="1"/>
      <w:numFmt w:val="none"/>
      <w:lvlText w:val="一、"/>
      <w:lvlJc w:val="left"/>
      <w:pPr>
        <w:ind w:left="435" w:hanging="43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Zjg2MTI0YmVjNTEzOTIwY2ViY2U4NmE1OGJhMGEifQ=="/>
  </w:docVars>
  <w:rsids>
    <w:rsidRoot w:val="00B7737E"/>
    <w:rsid w:val="001832CF"/>
    <w:rsid w:val="004B74A5"/>
    <w:rsid w:val="004E139B"/>
    <w:rsid w:val="005A730A"/>
    <w:rsid w:val="005C1F80"/>
    <w:rsid w:val="006D2968"/>
    <w:rsid w:val="007023F5"/>
    <w:rsid w:val="00730ACC"/>
    <w:rsid w:val="007E013D"/>
    <w:rsid w:val="00816A5A"/>
    <w:rsid w:val="00AA758C"/>
    <w:rsid w:val="00B7737E"/>
    <w:rsid w:val="00BA48F8"/>
    <w:rsid w:val="00BA5271"/>
    <w:rsid w:val="00C22E59"/>
    <w:rsid w:val="00D36CA1"/>
    <w:rsid w:val="27444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5368</Words>
  <Characters>6238</Characters>
  <Lines>75</Lines>
  <Paragraphs>21</Paragraphs>
  <TotalTime>44</TotalTime>
  <ScaleCrop>false</ScaleCrop>
  <LinksUpToDate>false</LinksUpToDate>
  <CharactersWithSpaces>8487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2022-06-25T01:38:00Z</dcterms:created>
  <dc:creator>Administrator</dc:creator>
  <cp:lastModifiedBy>腊八出生</cp:lastModifiedBy>
  <dcterms:modified xsi:type="dcterms:W3CDTF">2022-06-27T08:32:33Z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BA427D00F20646A4BF0B73F60622A057</vt:lpwstr>
  </property>
</Properties>
</file>